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E5B3" w14:textId="77777777" w:rsidR="00BE457E" w:rsidRDefault="001710F2">
      <w:pPr>
        <w:pStyle w:val="Heading1"/>
        <w:spacing w:before="0" w:line="240" w:lineRule="auto"/>
        <w:jc w:val="center"/>
        <w:rPr>
          <w:rFonts w:ascii="Calibri" w:eastAsia="Calibri" w:hAnsi="Calibri" w:cs="Calibri"/>
          <w:b/>
          <w:color w:val="366091"/>
          <w:sz w:val="36"/>
          <w:szCs w:val="36"/>
        </w:rPr>
      </w:pPr>
      <w:bookmarkStart w:id="0" w:name="_lpaxhhb3mfub" w:colFirst="0" w:colLast="0"/>
      <w:bookmarkEnd w:id="0"/>
      <w:r>
        <w:rPr>
          <w:rFonts w:ascii="Calibri" w:eastAsia="Calibri" w:hAnsi="Calibri" w:cs="Calibri"/>
          <w:b/>
          <w:color w:val="366091"/>
          <w:sz w:val="36"/>
          <w:szCs w:val="36"/>
        </w:rPr>
        <w:t>Resource Allocation Review Document for LEAs</w:t>
      </w:r>
      <w:r>
        <w:rPr>
          <w:rFonts w:ascii="Calibri" w:eastAsia="Calibri" w:hAnsi="Calibri" w:cs="Calibri"/>
          <w:b/>
          <w:color w:val="366091"/>
          <w:sz w:val="36"/>
          <w:szCs w:val="36"/>
          <w:vertAlign w:val="superscript"/>
        </w:rPr>
        <w:footnoteReference w:id="1"/>
      </w:r>
    </w:p>
    <w:p w14:paraId="33E0C7FD" w14:textId="6BE38879" w:rsidR="00BE457E" w:rsidRDefault="001710F2">
      <w:pPr>
        <w:spacing w:line="240" w:lineRule="auto"/>
        <w:jc w:val="center"/>
        <w:rPr>
          <w:rFonts w:ascii="Calibri" w:eastAsia="Calibri" w:hAnsi="Calibri" w:cs="Calibri"/>
          <w:b/>
        </w:rPr>
      </w:pPr>
      <w:r>
        <w:rPr>
          <w:rFonts w:ascii="Calibri" w:eastAsia="Calibri" w:hAnsi="Calibri" w:cs="Calibri"/>
          <w:b/>
        </w:rPr>
        <w:t xml:space="preserve">version </w:t>
      </w:r>
      <w:r w:rsidR="009C2458">
        <w:rPr>
          <w:rFonts w:ascii="Calibri" w:eastAsia="Calibri" w:hAnsi="Calibri" w:cs="Calibri"/>
          <w:b/>
        </w:rPr>
        <w:t>3</w:t>
      </w:r>
      <w:r>
        <w:rPr>
          <w:rFonts w:ascii="Calibri" w:eastAsia="Calibri" w:hAnsi="Calibri" w:cs="Calibri"/>
          <w:b/>
        </w:rPr>
        <w:t xml:space="preserve"> - released February 202</w:t>
      </w:r>
      <w:r w:rsidR="009C2458">
        <w:rPr>
          <w:rFonts w:ascii="Calibri" w:eastAsia="Calibri" w:hAnsi="Calibri" w:cs="Calibri"/>
          <w:b/>
        </w:rPr>
        <w:t>6</w:t>
      </w:r>
    </w:p>
    <w:p w14:paraId="51650515" w14:textId="77777777" w:rsidR="00BE457E" w:rsidRDefault="001710F2">
      <w:pPr>
        <w:pStyle w:val="Heading2"/>
        <w:tabs>
          <w:tab w:val="left" w:pos="0"/>
        </w:tabs>
        <w:spacing w:before="120" w:line="240" w:lineRule="auto"/>
        <w:rPr>
          <w:rFonts w:ascii="Calibri" w:eastAsia="Calibri" w:hAnsi="Calibri" w:cs="Calibri"/>
          <w:b/>
          <w:color w:val="008ABE"/>
          <w:sz w:val="28"/>
          <w:szCs w:val="28"/>
        </w:rPr>
      </w:pPr>
      <w:bookmarkStart w:id="1" w:name="_gih810elgzlb" w:colFirst="0" w:colLast="0"/>
      <w:bookmarkEnd w:id="1"/>
      <w:r>
        <w:rPr>
          <w:rFonts w:ascii="Calibri" w:eastAsia="Calibri" w:hAnsi="Calibri" w:cs="Calibri"/>
          <w:b/>
          <w:color w:val="008ABE"/>
          <w:sz w:val="28"/>
          <w:szCs w:val="28"/>
        </w:rPr>
        <w:t>How Rhode Island is Addressing the Resource Allocation Review Requirements:</w:t>
      </w:r>
    </w:p>
    <w:p w14:paraId="2B80DE1B" w14:textId="77777777" w:rsidR="00BE457E" w:rsidRDefault="001710F2">
      <w:pPr>
        <w:tabs>
          <w:tab w:val="left" w:pos="0"/>
        </w:tabs>
        <w:rPr>
          <w:rFonts w:ascii="Calibri" w:eastAsia="Calibri" w:hAnsi="Calibri" w:cs="Calibri"/>
          <w:highlight w:val="white"/>
        </w:rPr>
      </w:pPr>
      <w:r>
        <w:rPr>
          <w:rFonts w:ascii="Calibri" w:eastAsia="Calibri" w:hAnsi="Calibri" w:cs="Calibri"/>
          <w:highlight w:val="white"/>
        </w:rPr>
        <w:t>ESSA lays out specific requirements for Resource Allocation Reviews (RARs) for each level of the educational system – SEA, LEA, and schools. The figure below describes the federal requirement for each entity, as well as how these requirements will be met in Rhode Island.</w:t>
      </w:r>
    </w:p>
    <w:p w14:paraId="09D585BB" w14:textId="52E8E867" w:rsidR="00BE457E" w:rsidRDefault="00A67A19">
      <w:pPr>
        <w:tabs>
          <w:tab w:val="left" w:pos="90"/>
        </w:tabs>
        <w:spacing w:after="240" w:line="240" w:lineRule="auto"/>
        <w:jc w:val="center"/>
        <w:rPr>
          <w:rFonts w:ascii="Calibri" w:eastAsia="Calibri" w:hAnsi="Calibri" w:cs="Calibri"/>
          <w:strike/>
        </w:rPr>
      </w:pPr>
      <w:r w:rsidRPr="00A67A19">
        <w:rPr>
          <w:rFonts w:ascii="Calibri" w:eastAsia="Calibri" w:hAnsi="Calibri" w:cs="Calibri"/>
          <w:strike/>
        </w:rPr>
        <w:drawing>
          <wp:inline distT="0" distB="0" distL="0" distR="0" wp14:anchorId="4C28911B" wp14:editId="5879B1F8">
            <wp:extent cx="6482715" cy="6324600"/>
            <wp:effectExtent l="0" t="0" r="0" b="0"/>
            <wp:docPr id="119301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1786" name=""/>
                    <pic:cNvPicPr/>
                  </pic:nvPicPr>
                  <pic:blipFill>
                    <a:blip r:embed="rId10"/>
                    <a:stretch>
                      <a:fillRect/>
                    </a:stretch>
                  </pic:blipFill>
                  <pic:spPr>
                    <a:xfrm>
                      <a:off x="0" y="0"/>
                      <a:ext cx="6502939" cy="6344331"/>
                    </a:xfrm>
                    <a:prstGeom prst="rect">
                      <a:avLst/>
                    </a:prstGeom>
                  </pic:spPr>
                </pic:pic>
              </a:graphicData>
            </a:graphic>
          </wp:inline>
        </w:drawing>
      </w:r>
    </w:p>
    <w:p w14:paraId="5F781B31" w14:textId="77777777" w:rsidR="00BE457E" w:rsidRDefault="00BE457E">
      <w:pPr>
        <w:pStyle w:val="Heading2"/>
        <w:tabs>
          <w:tab w:val="left" w:pos="90"/>
        </w:tabs>
        <w:spacing w:after="0"/>
        <w:rPr>
          <w:rFonts w:ascii="Calibri" w:eastAsia="Calibri" w:hAnsi="Calibri" w:cs="Calibri"/>
          <w:b/>
          <w:color w:val="0B5394"/>
          <w:sz w:val="28"/>
          <w:szCs w:val="28"/>
        </w:rPr>
      </w:pPr>
      <w:bookmarkStart w:id="2" w:name="_zdmdpojqithq" w:colFirst="0" w:colLast="0"/>
      <w:bookmarkEnd w:id="2"/>
    </w:p>
    <w:p w14:paraId="1DB812DA" w14:textId="77777777" w:rsidR="00BE457E" w:rsidRDefault="001710F2">
      <w:pPr>
        <w:tabs>
          <w:tab w:val="left" w:pos="90"/>
        </w:tabs>
        <w:spacing w:after="240"/>
        <w:jc w:val="both"/>
        <w:rPr>
          <w:rFonts w:ascii="Calibri" w:eastAsia="Calibri" w:hAnsi="Calibri" w:cs="Calibri"/>
          <w:highlight w:val="white"/>
        </w:rPr>
      </w:pPr>
      <w:r>
        <w:rPr>
          <w:rFonts w:ascii="Calibri" w:eastAsia="Calibri" w:hAnsi="Calibri" w:cs="Calibri"/>
          <w:highlight w:val="white"/>
        </w:rPr>
        <w:t xml:space="preserve">Often the barriers that prevent improvement of underperforming student subgroup(s) are the result of inadequate LEA systems and structures. Furthermore, a school cannot be improved on its own without support from LEA leadership.  It is, therefore, the responsibility of the LEA to drive improvement efforts at the district level through the establishment of effective systems, structures, and enabling conditions to support the rapid turnaround required at a TSI/ATSI school. </w:t>
      </w:r>
    </w:p>
    <w:p w14:paraId="39B7E5D3" w14:textId="77777777" w:rsidR="00BE457E" w:rsidRDefault="001710F2">
      <w:pPr>
        <w:tabs>
          <w:tab w:val="left" w:pos="90"/>
        </w:tabs>
        <w:spacing w:after="240" w:line="240" w:lineRule="auto"/>
        <w:jc w:val="both"/>
        <w:rPr>
          <w:rFonts w:ascii="Calibri" w:eastAsia="Calibri" w:hAnsi="Calibri" w:cs="Calibri"/>
        </w:rPr>
      </w:pPr>
      <w:r>
        <w:rPr>
          <w:rFonts w:ascii="Calibri" w:eastAsia="Calibri" w:hAnsi="Calibri" w:cs="Calibri"/>
        </w:rPr>
        <w:t>Using the</w:t>
      </w:r>
      <w:r>
        <w:rPr>
          <w:rFonts w:ascii="Calibri" w:eastAsia="Calibri" w:hAnsi="Calibri" w:cs="Calibri"/>
          <w:color w:val="366091"/>
        </w:rPr>
        <w:t xml:space="preserve"> </w:t>
      </w:r>
      <w:hyperlink r:id="rId11">
        <w:r w:rsidR="00BE457E">
          <w:rPr>
            <w:rFonts w:ascii="Calibri" w:eastAsia="Calibri" w:hAnsi="Calibri" w:cs="Calibri"/>
            <w:color w:val="1155CC"/>
            <w:u w:val="single"/>
          </w:rPr>
          <w:t>District Report Card</w:t>
        </w:r>
      </w:hyperlink>
      <w:r>
        <w:rPr>
          <w:rFonts w:ascii="Calibri" w:eastAsia="Calibri" w:hAnsi="Calibri" w:cs="Calibri"/>
          <w:color w:val="366091"/>
        </w:rPr>
        <w:t xml:space="preserve">, </w:t>
      </w:r>
      <w:r>
        <w:rPr>
          <w:rFonts w:ascii="Calibri" w:eastAsia="Calibri" w:hAnsi="Calibri" w:cs="Calibri"/>
        </w:rPr>
        <w:t xml:space="preserve">LEAs can find the list of schools with student subgroups identified for TSI and/or ATSI.  This </w:t>
      </w:r>
      <w:proofErr w:type="gramStart"/>
      <w:r>
        <w:rPr>
          <w:rFonts w:ascii="Calibri" w:eastAsia="Calibri" w:hAnsi="Calibri" w:cs="Calibri"/>
        </w:rPr>
        <w:t>information  can</w:t>
      </w:r>
      <w:proofErr w:type="gramEnd"/>
      <w:r>
        <w:rPr>
          <w:rFonts w:ascii="Calibri" w:eastAsia="Calibri" w:hAnsi="Calibri" w:cs="Calibri"/>
        </w:rPr>
        <w:t xml:space="preserve"> be found by clicking the </w:t>
      </w:r>
      <w:r>
        <w:rPr>
          <w:rFonts w:ascii="Calibri" w:eastAsia="Calibri" w:hAnsi="Calibri" w:cs="Calibri"/>
          <w:i/>
        </w:rPr>
        <w:t>Accountability</w:t>
      </w:r>
      <w:r>
        <w:rPr>
          <w:rFonts w:ascii="Calibri" w:eastAsia="Calibri" w:hAnsi="Calibri" w:cs="Calibri"/>
        </w:rPr>
        <w:t xml:space="preserve"> tab, then by clicking the </w:t>
      </w:r>
      <w:r>
        <w:rPr>
          <w:rFonts w:ascii="Calibri" w:eastAsia="Calibri" w:hAnsi="Calibri" w:cs="Calibri"/>
          <w:i/>
        </w:rPr>
        <w:t>School Summary</w:t>
      </w:r>
      <w:r>
        <w:rPr>
          <w:rFonts w:ascii="Calibri" w:eastAsia="Calibri" w:hAnsi="Calibri" w:cs="Calibri"/>
        </w:rPr>
        <w:t xml:space="preserve"> tab.</w:t>
      </w:r>
    </w:p>
    <w:p w14:paraId="5EF8A512" w14:textId="77777777" w:rsidR="00BE457E" w:rsidRDefault="001710F2">
      <w:pPr>
        <w:pStyle w:val="Heading2"/>
        <w:tabs>
          <w:tab w:val="left" w:pos="90"/>
        </w:tabs>
        <w:spacing w:after="0"/>
        <w:rPr>
          <w:rFonts w:ascii="Calibri" w:eastAsia="Calibri" w:hAnsi="Calibri" w:cs="Calibri"/>
          <w:color w:val="008ABE"/>
        </w:rPr>
      </w:pPr>
      <w:bookmarkStart w:id="3" w:name="_iu9ob18pyvbn" w:colFirst="0" w:colLast="0"/>
      <w:bookmarkEnd w:id="3"/>
      <w:r>
        <w:rPr>
          <w:rFonts w:ascii="Calibri" w:eastAsia="Calibri" w:hAnsi="Calibri" w:cs="Calibri"/>
          <w:b/>
          <w:color w:val="008ABE"/>
          <w:sz w:val="28"/>
          <w:szCs w:val="28"/>
        </w:rPr>
        <w:t>Center for School Turnaround &amp; Improvement</w:t>
      </w:r>
    </w:p>
    <w:p w14:paraId="03E18014" w14:textId="77777777" w:rsidR="00BE457E" w:rsidRDefault="001710F2">
      <w:pPr>
        <w:shd w:val="clear" w:color="auto" w:fill="FFFFFF"/>
        <w:tabs>
          <w:tab w:val="left" w:pos="90"/>
        </w:tabs>
        <w:jc w:val="both"/>
        <w:rPr>
          <w:rFonts w:ascii="Calibri" w:eastAsia="Calibri" w:hAnsi="Calibri" w:cs="Calibri"/>
          <w:sz w:val="24"/>
          <w:szCs w:val="24"/>
        </w:rPr>
      </w:pPr>
      <w:r>
        <w:rPr>
          <w:rFonts w:ascii="Calibri" w:eastAsia="Calibri" w:hAnsi="Calibri" w:cs="Calibri"/>
          <w:b/>
          <w:sz w:val="24"/>
          <w:szCs w:val="24"/>
        </w:rPr>
        <w:t>Four Domains for Successful and Sustainable Improvement</w:t>
      </w:r>
      <w:r>
        <w:rPr>
          <w:rFonts w:ascii="Calibri" w:eastAsia="Calibri" w:hAnsi="Calibri" w:cs="Calibri"/>
          <w:sz w:val="24"/>
          <w:szCs w:val="24"/>
        </w:rPr>
        <w:t xml:space="preserve"> </w:t>
      </w:r>
    </w:p>
    <w:p w14:paraId="7CFB3F40" w14:textId="77777777" w:rsidR="00BE457E" w:rsidRDefault="001710F2">
      <w:pPr>
        <w:shd w:val="clear" w:color="auto" w:fill="FFFFFF"/>
        <w:tabs>
          <w:tab w:val="left" w:pos="90"/>
        </w:tabs>
        <w:spacing w:after="160"/>
        <w:jc w:val="both"/>
        <w:rPr>
          <w:rFonts w:ascii="Calibri" w:eastAsia="Calibri" w:hAnsi="Calibri" w:cs="Calibri"/>
          <w:i/>
        </w:rPr>
      </w:pPr>
      <w:r>
        <w:rPr>
          <w:rFonts w:ascii="Calibri" w:eastAsia="Calibri" w:hAnsi="Calibri" w:cs="Calibri"/>
        </w:rPr>
        <w:t>The Center for School Turnaround and Improvement (CSTI)</w:t>
      </w:r>
      <w:r>
        <w:rPr>
          <w:rFonts w:ascii="Calibri" w:eastAsia="Calibri" w:hAnsi="Calibri" w:cs="Calibri"/>
          <w:vertAlign w:val="superscript"/>
        </w:rPr>
        <w:footnoteReference w:id="2"/>
      </w:r>
      <w:r>
        <w:rPr>
          <w:rFonts w:ascii="Calibri" w:eastAsia="Calibri" w:hAnsi="Calibri" w:cs="Calibri"/>
        </w:rPr>
        <w:t xml:space="preserve"> emphasizes leveraging </w:t>
      </w:r>
      <w:hyperlink r:id="rId12">
        <w:r w:rsidR="00BE457E">
          <w:rPr>
            <w:rFonts w:ascii="Calibri" w:eastAsia="Calibri" w:hAnsi="Calibri" w:cs="Calibri"/>
            <w:i/>
            <w:color w:val="1155CC"/>
            <w:u w:val="single"/>
          </w:rPr>
          <w:t>The Four Domains for Rapid School Improvement</w:t>
        </w:r>
      </w:hyperlink>
      <w:r>
        <w:rPr>
          <w:rFonts w:ascii="Calibri" w:eastAsia="Calibri" w:hAnsi="Calibri" w:cs="Calibri"/>
        </w:rPr>
        <w:t xml:space="preserve">— </w:t>
      </w:r>
      <w:r>
        <w:rPr>
          <w:rFonts w:ascii="Calibri" w:eastAsia="Calibri" w:hAnsi="Calibri" w:cs="Calibri"/>
          <w:b/>
        </w:rPr>
        <w:t>Turnaround Leadership, Talent Development, Instructional Transformation, and Culture Shift</w:t>
      </w:r>
      <w:r>
        <w:rPr>
          <w:rFonts w:ascii="Calibri" w:eastAsia="Calibri" w:hAnsi="Calibri" w:cs="Calibri"/>
        </w:rPr>
        <w:t xml:space="preserve">—to drive successful and sustainable school improvement. These domains provide a comprehensive framework and practices for systemic change for state, district, and school leaders.  An effective turnaround plan should prioritize these domains; however, there is no set order for implementation.  </w:t>
      </w:r>
      <w:r>
        <w:rPr>
          <w:rFonts w:ascii="Calibri" w:eastAsia="Calibri" w:hAnsi="Calibri" w:cs="Calibri"/>
          <w:i/>
        </w:rPr>
        <w:t xml:space="preserve">While these practices can be implemented simultaneously, prioritizing too many at once can be counterproductive </w:t>
      </w:r>
      <w:r>
        <w:rPr>
          <w:rFonts w:ascii="Calibri" w:eastAsia="Calibri" w:hAnsi="Calibri" w:cs="Calibri"/>
        </w:rPr>
        <w:t>(West Ed, 201</w:t>
      </w:r>
      <w:r>
        <w:rPr>
          <w:rFonts w:ascii="Calibri" w:eastAsia="Calibri" w:hAnsi="Calibri" w:cs="Calibri"/>
        </w:rPr>
        <w:t xml:space="preserve">7). </w:t>
      </w:r>
      <w:r>
        <w:rPr>
          <w:rFonts w:ascii="Calibri" w:eastAsia="Calibri" w:hAnsi="Calibri" w:cs="Calibri"/>
          <w:i/>
        </w:rPr>
        <w:t xml:space="preserve"> </w:t>
      </w:r>
      <w:r>
        <w:rPr>
          <w:noProof/>
        </w:rPr>
        <w:drawing>
          <wp:anchor distT="114300" distB="114300" distL="114300" distR="114300" simplePos="0" relativeHeight="251658240" behindDoc="0" locked="0" layoutInCell="1" hidden="0" allowOverlap="1" wp14:anchorId="7D2ACE5D" wp14:editId="6E3BB08E">
            <wp:simplePos x="0" y="0"/>
            <wp:positionH relativeFrom="column">
              <wp:posOffset>3876675</wp:posOffset>
            </wp:positionH>
            <wp:positionV relativeFrom="paragraph">
              <wp:posOffset>1104900</wp:posOffset>
            </wp:positionV>
            <wp:extent cx="3028950" cy="2597143"/>
            <wp:effectExtent l="0" t="0" r="0" b="0"/>
            <wp:wrapSquare wrapText="bothSides" distT="114300" distB="11430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3028950" cy="2597143"/>
                    </a:xfrm>
                    <a:prstGeom prst="rect">
                      <a:avLst/>
                    </a:prstGeom>
                    <a:ln/>
                  </pic:spPr>
                </pic:pic>
              </a:graphicData>
            </a:graphic>
          </wp:anchor>
        </w:drawing>
      </w:r>
    </w:p>
    <w:p w14:paraId="4DB67F19" w14:textId="77777777" w:rsidR="00BE457E" w:rsidRDefault="00BE457E">
      <w:pPr>
        <w:numPr>
          <w:ilvl w:val="0"/>
          <w:numId w:val="3"/>
        </w:numPr>
        <w:tabs>
          <w:tab w:val="left" w:pos="90"/>
        </w:tabs>
        <w:ind w:left="1080"/>
        <w:rPr>
          <w:rFonts w:ascii="Calibri" w:eastAsia="Calibri" w:hAnsi="Calibri" w:cs="Calibri"/>
        </w:rPr>
      </w:pPr>
      <w:hyperlink r:id="rId14">
        <w:r>
          <w:rPr>
            <w:rFonts w:ascii="Calibri" w:eastAsia="Calibri" w:hAnsi="Calibri" w:cs="Calibri"/>
            <w:b/>
            <w:i/>
            <w:color w:val="1155CC"/>
            <w:u w:val="single"/>
          </w:rPr>
          <w:t>Turnaround Leadership</w:t>
        </w:r>
      </w:hyperlink>
      <w:r w:rsidR="001710F2">
        <w:rPr>
          <w:rFonts w:ascii="Calibri" w:eastAsia="Calibri" w:hAnsi="Calibri" w:cs="Calibri"/>
          <w:i/>
          <w:u w:val="single"/>
        </w:rPr>
        <w:t>:</w:t>
      </w:r>
      <w:r w:rsidR="001710F2">
        <w:rPr>
          <w:rFonts w:ascii="Calibri" w:eastAsia="Calibri" w:hAnsi="Calibri" w:cs="Calibri"/>
        </w:rPr>
        <w:t xml:space="preserve"> Effective leaders establish a clear vision, build shared accountability, and make strategic decisions that align resources and priorities with improvement goals. They create structures for continuous learning and foster a collaborative environment focused on student success. </w:t>
      </w:r>
    </w:p>
    <w:p w14:paraId="6D36BDDE" w14:textId="77777777" w:rsidR="00BE457E" w:rsidRDefault="001710F2">
      <w:pPr>
        <w:numPr>
          <w:ilvl w:val="0"/>
          <w:numId w:val="5"/>
        </w:numPr>
        <w:tabs>
          <w:tab w:val="left" w:pos="90"/>
        </w:tabs>
        <w:ind w:left="1080"/>
        <w:rPr>
          <w:rFonts w:ascii="Calibri" w:eastAsia="Calibri" w:hAnsi="Calibri" w:cs="Calibri"/>
        </w:rPr>
      </w:pPr>
      <w:r>
        <w:rPr>
          <w:rFonts w:ascii="Calibri" w:eastAsia="Calibri" w:hAnsi="Calibri" w:cs="Calibri"/>
          <w:b/>
        </w:rPr>
        <w:t xml:space="preserve"> </w:t>
      </w:r>
      <w:hyperlink r:id="rId15">
        <w:r w:rsidR="00BE457E">
          <w:rPr>
            <w:rFonts w:ascii="Calibri" w:eastAsia="Calibri" w:hAnsi="Calibri" w:cs="Calibri"/>
            <w:b/>
            <w:i/>
            <w:color w:val="1155CC"/>
            <w:u w:val="single"/>
          </w:rPr>
          <w:t>Talent Development</w:t>
        </w:r>
      </w:hyperlink>
      <w:r>
        <w:rPr>
          <w:rFonts w:ascii="Calibri" w:eastAsia="Calibri" w:hAnsi="Calibri" w:cs="Calibri"/>
        </w:rPr>
        <w:t xml:space="preserve">: This domain focuses on attracting, retaining, and supporting high-quality educators and staff. It includes professional development, coaching, and creating career pathways to ensure educators are equipped to meet students' diverse needs. </w:t>
      </w:r>
    </w:p>
    <w:p w14:paraId="681EDB0B" w14:textId="77777777" w:rsidR="00BE457E" w:rsidRDefault="00BE457E">
      <w:pPr>
        <w:numPr>
          <w:ilvl w:val="0"/>
          <w:numId w:val="4"/>
        </w:numPr>
        <w:tabs>
          <w:tab w:val="left" w:pos="90"/>
        </w:tabs>
        <w:ind w:left="1080"/>
        <w:rPr>
          <w:rFonts w:ascii="Calibri" w:eastAsia="Calibri" w:hAnsi="Calibri" w:cs="Calibri"/>
        </w:rPr>
      </w:pPr>
      <w:hyperlink r:id="rId16">
        <w:r>
          <w:rPr>
            <w:rFonts w:ascii="Calibri" w:eastAsia="Calibri" w:hAnsi="Calibri" w:cs="Calibri"/>
            <w:b/>
            <w:i/>
            <w:color w:val="1155CC"/>
            <w:u w:val="single"/>
          </w:rPr>
          <w:t>Instructional Transformation</w:t>
        </w:r>
      </w:hyperlink>
      <w:r w:rsidR="001710F2">
        <w:rPr>
          <w:rFonts w:ascii="Calibri" w:eastAsia="Calibri" w:hAnsi="Calibri" w:cs="Calibri"/>
        </w:rPr>
        <w:t xml:space="preserve">: Schools implement evidence-based instructional practices tailored to the needs of all learners. This includes implementing and aligning high-quality curriculum materials (HQCM), assessments, and teaching strategies to high standards while ensuring responsiveness to student progress. </w:t>
      </w:r>
    </w:p>
    <w:p w14:paraId="02C61655" w14:textId="77777777" w:rsidR="00BE457E" w:rsidRDefault="00BE457E">
      <w:pPr>
        <w:numPr>
          <w:ilvl w:val="0"/>
          <w:numId w:val="1"/>
        </w:numPr>
        <w:tabs>
          <w:tab w:val="left" w:pos="90"/>
        </w:tabs>
        <w:ind w:left="1080"/>
        <w:rPr>
          <w:rFonts w:ascii="Calibri" w:eastAsia="Calibri" w:hAnsi="Calibri" w:cs="Calibri"/>
        </w:rPr>
      </w:pPr>
      <w:hyperlink r:id="rId17">
        <w:r>
          <w:rPr>
            <w:rFonts w:ascii="Calibri" w:eastAsia="Calibri" w:hAnsi="Calibri" w:cs="Calibri"/>
            <w:b/>
            <w:i/>
            <w:color w:val="1155CC"/>
            <w:u w:val="single"/>
          </w:rPr>
          <w:t>Culture Shift</w:t>
        </w:r>
      </w:hyperlink>
      <w:r w:rsidR="001710F2">
        <w:rPr>
          <w:rFonts w:ascii="Calibri" w:eastAsia="Calibri" w:hAnsi="Calibri" w:cs="Calibri"/>
        </w:rPr>
        <w:t>: A positive, student-centered culture is essential for improvement. Schools must build trust among stakeholders, foster a sense of shared responsibility, and create a safe, supportive environment that values high expectations and continuous growth.</w:t>
      </w:r>
    </w:p>
    <w:p w14:paraId="04536C7C" w14:textId="77777777" w:rsidR="00BE457E" w:rsidRDefault="00BE457E">
      <w:pPr>
        <w:tabs>
          <w:tab w:val="left" w:pos="90"/>
        </w:tabs>
        <w:ind w:left="720"/>
        <w:rPr>
          <w:rFonts w:ascii="Calibri" w:eastAsia="Calibri" w:hAnsi="Calibri" w:cs="Calibri"/>
        </w:rPr>
      </w:pPr>
    </w:p>
    <w:p w14:paraId="0F758DF8" w14:textId="77777777" w:rsidR="00BE457E" w:rsidRDefault="001710F2">
      <w:pPr>
        <w:tabs>
          <w:tab w:val="left" w:pos="90"/>
        </w:tabs>
        <w:rPr>
          <w:rFonts w:ascii="Calibri" w:eastAsia="Calibri" w:hAnsi="Calibri" w:cs="Calibri"/>
          <w:b/>
          <w:color w:val="008ABE"/>
          <w:sz w:val="28"/>
          <w:szCs w:val="28"/>
        </w:rPr>
      </w:pPr>
      <w:r>
        <w:rPr>
          <w:rFonts w:ascii="Calibri" w:eastAsia="Calibri" w:hAnsi="Calibri" w:cs="Calibri"/>
        </w:rPr>
        <w:t xml:space="preserve">By integrating these domains into a cohesive strategy, schools can address challenges holistically, promote equity, and establish a foundation for long-term improvement. Components for the </w:t>
      </w:r>
      <w:r>
        <w:rPr>
          <w:rFonts w:ascii="Calibri" w:eastAsia="Calibri" w:hAnsi="Calibri" w:cs="Calibri"/>
          <w:i/>
        </w:rPr>
        <w:t xml:space="preserve">Resource Allocation Review Document for LEAs </w:t>
      </w:r>
      <w:r>
        <w:rPr>
          <w:rFonts w:ascii="Calibri" w:eastAsia="Calibri" w:hAnsi="Calibri" w:cs="Calibri"/>
        </w:rPr>
        <w:t xml:space="preserve">have been created in alignment with </w:t>
      </w:r>
      <w:hyperlink r:id="rId18">
        <w:r w:rsidR="00BE457E">
          <w:rPr>
            <w:rFonts w:ascii="Calibri" w:eastAsia="Calibri" w:hAnsi="Calibri" w:cs="Calibri"/>
            <w:i/>
            <w:color w:val="1155CC"/>
            <w:u w:val="single"/>
          </w:rPr>
          <w:t>The Four Domains of Rapid School Improvement</w:t>
        </w:r>
      </w:hyperlink>
      <w:r>
        <w:rPr>
          <w:rFonts w:ascii="Calibri" w:eastAsia="Calibri" w:hAnsi="Calibri" w:cs="Calibri"/>
        </w:rPr>
        <w:t xml:space="preserve">.  </w:t>
      </w:r>
    </w:p>
    <w:p w14:paraId="2BD4210D" w14:textId="77777777" w:rsidR="00BE457E" w:rsidRDefault="001710F2">
      <w:pPr>
        <w:pStyle w:val="Heading2"/>
        <w:tabs>
          <w:tab w:val="left" w:pos="0"/>
        </w:tabs>
        <w:spacing w:before="120" w:line="240" w:lineRule="auto"/>
        <w:rPr>
          <w:rFonts w:ascii="Calibri" w:eastAsia="Calibri" w:hAnsi="Calibri" w:cs="Calibri"/>
          <w:b/>
          <w:color w:val="008ABE"/>
          <w:sz w:val="28"/>
          <w:szCs w:val="28"/>
        </w:rPr>
      </w:pPr>
      <w:bookmarkStart w:id="4" w:name="_8wchot8xao3g" w:colFirst="0" w:colLast="0"/>
      <w:bookmarkEnd w:id="4"/>
      <w:r>
        <w:rPr>
          <w:rFonts w:ascii="Calibri" w:eastAsia="Calibri" w:hAnsi="Calibri" w:cs="Calibri"/>
          <w:b/>
          <w:color w:val="008ABE"/>
          <w:sz w:val="28"/>
          <w:szCs w:val="28"/>
        </w:rPr>
        <w:lastRenderedPageBreak/>
        <w:t>RIDE Supports for Completing the RAR Process:</w:t>
      </w:r>
    </w:p>
    <w:p w14:paraId="0404C2A3" w14:textId="77777777" w:rsidR="00BE457E" w:rsidRDefault="001710F2">
      <w:pPr>
        <w:tabs>
          <w:tab w:val="left" w:pos="0"/>
        </w:tabs>
        <w:spacing w:before="120"/>
        <w:jc w:val="both"/>
        <w:rPr>
          <w:rFonts w:ascii="Calibri" w:eastAsia="Calibri" w:hAnsi="Calibri" w:cs="Calibri"/>
        </w:rPr>
      </w:pPr>
      <w:r>
        <w:rPr>
          <w:rFonts w:ascii="Calibri" w:eastAsia="Calibri" w:hAnsi="Calibri" w:cs="Calibri"/>
        </w:rPr>
        <w:t xml:space="preserve">LEAs can use </w:t>
      </w:r>
      <w:hyperlink r:id="rId19">
        <w:r w:rsidR="00BE457E">
          <w:rPr>
            <w:rFonts w:ascii="Calibri" w:eastAsia="Calibri" w:hAnsi="Calibri" w:cs="Calibri"/>
            <w:color w:val="1155CC"/>
            <w:u w:val="single"/>
          </w:rPr>
          <w:t xml:space="preserve">RIDE’s </w:t>
        </w:r>
      </w:hyperlink>
      <w:hyperlink r:id="rId20">
        <w:r w:rsidR="00BE457E">
          <w:rPr>
            <w:rFonts w:ascii="Calibri" w:eastAsia="Calibri" w:hAnsi="Calibri" w:cs="Calibri"/>
            <w:color w:val="1155CC"/>
            <w:u w:val="single"/>
          </w:rPr>
          <w:t>Resource Allocation Review Process Guide</w:t>
        </w:r>
      </w:hyperlink>
      <w:r>
        <w:rPr>
          <w:rFonts w:ascii="Calibri" w:eastAsia="Calibri" w:hAnsi="Calibri" w:cs="Calibri"/>
        </w:rPr>
        <w:t xml:space="preserve"> and</w:t>
      </w:r>
      <w:r>
        <w:rPr>
          <w:rFonts w:ascii="Calibri" w:eastAsia="Calibri" w:hAnsi="Calibri" w:cs="Calibri"/>
          <w:color w:val="366091"/>
        </w:rPr>
        <w:t xml:space="preserve"> </w:t>
      </w:r>
      <w:hyperlink r:id="rId21">
        <w:r w:rsidR="00BE457E">
          <w:rPr>
            <w:rFonts w:ascii="Calibri" w:eastAsia="Calibri" w:hAnsi="Calibri" w:cs="Calibri"/>
            <w:color w:val="1155CC"/>
            <w:u w:val="single"/>
          </w:rPr>
          <w:t xml:space="preserve">RIDE's UCOA Resource Allocation </w:t>
        </w:r>
      </w:hyperlink>
      <w:hyperlink r:id="rId22">
        <w:r w:rsidR="00BE457E">
          <w:rPr>
            <w:rFonts w:ascii="Calibri" w:eastAsia="Calibri" w:hAnsi="Calibri" w:cs="Calibri"/>
            <w:color w:val="1155CC"/>
            <w:u w:val="single"/>
          </w:rPr>
          <w:t>Dashboards</w:t>
        </w:r>
      </w:hyperlink>
      <w:r>
        <w:rPr>
          <w:rFonts w:ascii="Calibri" w:eastAsia="Calibri" w:hAnsi="Calibri" w:cs="Calibri"/>
          <w:color w:val="366091"/>
        </w:rPr>
        <w:t xml:space="preserve"> </w:t>
      </w:r>
      <w:r>
        <w:rPr>
          <w:rFonts w:ascii="Calibri" w:eastAsia="Calibri" w:hAnsi="Calibri" w:cs="Calibri"/>
        </w:rPr>
        <w:t xml:space="preserve">when conducting their RAR. The Process Guide outlines the requirements and procedures for RIDE, LEAs, and schools in terms of conducting resource allocation reviews to supporting low performing </w:t>
      </w:r>
      <w:proofErr w:type="gramStart"/>
      <w:r>
        <w:rPr>
          <w:rFonts w:ascii="Calibri" w:eastAsia="Calibri" w:hAnsi="Calibri" w:cs="Calibri"/>
        </w:rPr>
        <w:t>students</w:t>
      </w:r>
      <w:proofErr w:type="gramEnd"/>
      <w:r>
        <w:rPr>
          <w:rFonts w:ascii="Calibri" w:eastAsia="Calibri" w:hAnsi="Calibri" w:cs="Calibri"/>
        </w:rPr>
        <w:t xml:space="preserve"> subgroups. LEAs are encouraged to think about</w:t>
      </w:r>
      <w:r>
        <w:rPr>
          <w:rFonts w:ascii="Calibri" w:eastAsia="Calibri" w:hAnsi="Calibri" w:cs="Calibri"/>
          <w:color w:val="366091"/>
        </w:rPr>
        <w:t xml:space="preserve"> </w:t>
      </w:r>
      <w:hyperlink r:id="rId23">
        <w:r w:rsidR="00BE457E">
          <w:rPr>
            <w:rFonts w:ascii="Calibri" w:eastAsia="Calibri" w:hAnsi="Calibri" w:cs="Calibri"/>
            <w:color w:val="1155CC"/>
            <w:u w:val="single"/>
          </w:rPr>
          <w:t>fiscal and educational resources</w:t>
        </w:r>
      </w:hyperlink>
      <w:r>
        <w:rPr>
          <w:rFonts w:ascii="Calibri" w:eastAsia="Calibri" w:hAnsi="Calibri" w:cs="Calibri"/>
          <w:color w:val="366091"/>
        </w:rPr>
        <w:t>,</w:t>
      </w:r>
      <w:r>
        <w:rPr>
          <w:rFonts w:ascii="Calibri" w:eastAsia="Calibri" w:hAnsi="Calibri" w:cs="Calibri"/>
        </w:rPr>
        <w:t xml:space="preserve"> such as: federal and local funding, staffing, schedule, supplies/materials, equipment, programs/services, community collaboration, partnerships, and facilities.  These sources will assist when completing the RAR. </w:t>
      </w:r>
    </w:p>
    <w:p w14:paraId="45AB86F2" w14:textId="77777777" w:rsidR="00BE457E" w:rsidRDefault="001710F2">
      <w:pPr>
        <w:pStyle w:val="Heading2"/>
        <w:tabs>
          <w:tab w:val="left" w:pos="0"/>
        </w:tabs>
        <w:spacing w:before="120" w:line="240" w:lineRule="auto"/>
        <w:rPr>
          <w:rFonts w:ascii="Calibri" w:eastAsia="Calibri" w:hAnsi="Calibri" w:cs="Calibri"/>
          <w:b/>
          <w:color w:val="008ABE"/>
          <w:sz w:val="28"/>
          <w:szCs w:val="28"/>
        </w:rPr>
      </w:pPr>
      <w:bookmarkStart w:id="5" w:name="_msp8p34sehxl" w:colFirst="0" w:colLast="0"/>
      <w:bookmarkEnd w:id="5"/>
      <w:r>
        <w:rPr>
          <w:rFonts w:ascii="Calibri" w:eastAsia="Calibri" w:hAnsi="Calibri" w:cs="Calibri"/>
          <w:b/>
          <w:color w:val="008ABE"/>
          <w:sz w:val="28"/>
          <w:szCs w:val="28"/>
        </w:rPr>
        <w:t>Resource Allocation Review Process</w:t>
      </w:r>
    </w:p>
    <w:p w14:paraId="6064DC0C" w14:textId="77777777" w:rsidR="00BE457E" w:rsidRDefault="001710F2">
      <w:pPr>
        <w:tabs>
          <w:tab w:val="left" w:pos="0"/>
        </w:tabs>
        <w:spacing w:before="120"/>
        <w:jc w:val="both"/>
        <w:rPr>
          <w:rFonts w:ascii="Calibri" w:eastAsia="Calibri" w:hAnsi="Calibri" w:cs="Calibri"/>
        </w:rPr>
      </w:pPr>
      <w:r>
        <w:rPr>
          <w:rFonts w:ascii="Calibri" w:eastAsia="Calibri" w:hAnsi="Calibri" w:cs="Calibri"/>
        </w:rPr>
        <w:t xml:space="preserve">The following process will be utilized by RIDE when facilitating a </w:t>
      </w:r>
      <w:r>
        <w:rPr>
          <w:rFonts w:ascii="Calibri" w:eastAsia="Calibri" w:hAnsi="Calibri" w:cs="Calibri"/>
          <w:i/>
        </w:rPr>
        <w:t xml:space="preserve">Comprehensive Review </w:t>
      </w:r>
      <w:r>
        <w:rPr>
          <w:rFonts w:ascii="Calibri" w:eastAsia="Calibri" w:hAnsi="Calibri" w:cs="Calibri"/>
        </w:rPr>
        <w:t>for LEAs with a significant number of schools identified for CSI.  LEAs are encouraged to follow the same or comparable process when conducting RARs within their district.</w:t>
      </w:r>
    </w:p>
    <w:p w14:paraId="185AB0B2" w14:textId="77777777" w:rsidR="00BE457E" w:rsidRDefault="001710F2">
      <w:pPr>
        <w:tabs>
          <w:tab w:val="left" w:pos="0"/>
        </w:tabs>
        <w:spacing w:before="120"/>
        <w:rPr>
          <w:rFonts w:ascii="Calibri" w:eastAsia="Calibri" w:hAnsi="Calibri" w:cs="Calibri"/>
        </w:rPr>
      </w:pPr>
      <w:r>
        <w:rPr>
          <w:rFonts w:ascii="Calibri" w:eastAsia="Calibri" w:hAnsi="Calibri" w:cs="Calibri"/>
        </w:rPr>
        <w:t xml:space="preserve">Steps to complete the </w:t>
      </w:r>
      <w:r>
        <w:rPr>
          <w:rFonts w:ascii="Calibri" w:eastAsia="Calibri" w:hAnsi="Calibri" w:cs="Calibri"/>
          <w:i/>
        </w:rPr>
        <w:t xml:space="preserve">Comprehensive Review </w:t>
      </w:r>
      <w:r>
        <w:rPr>
          <w:rFonts w:ascii="Calibri" w:eastAsia="Calibri" w:hAnsi="Calibri" w:cs="Calibri"/>
        </w:rPr>
        <w:t>include:</w:t>
      </w:r>
    </w:p>
    <w:p w14:paraId="6A396B90" w14:textId="77777777" w:rsidR="00BE457E" w:rsidRDefault="001710F2">
      <w:pPr>
        <w:numPr>
          <w:ilvl w:val="0"/>
          <w:numId w:val="2"/>
        </w:numPr>
        <w:tabs>
          <w:tab w:val="left" w:pos="0"/>
        </w:tabs>
        <w:spacing w:before="120"/>
        <w:rPr>
          <w:rFonts w:ascii="Calibri" w:eastAsia="Calibri" w:hAnsi="Calibri" w:cs="Calibri"/>
        </w:rPr>
      </w:pPr>
      <w:r>
        <w:rPr>
          <w:rFonts w:ascii="Calibri" w:eastAsia="Calibri" w:hAnsi="Calibri" w:cs="Calibri"/>
        </w:rPr>
        <w:t xml:space="preserve">LEA assembles a RAR team.  </w:t>
      </w:r>
    </w:p>
    <w:p w14:paraId="37E0576B" w14:textId="77777777" w:rsidR="00BE457E" w:rsidRDefault="001710F2">
      <w:pPr>
        <w:numPr>
          <w:ilvl w:val="0"/>
          <w:numId w:val="2"/>
        </w:numPr>
        <w:tabs>
          <w:tab w:val="left" w:pos="0"/>
        </w:tabs>
        <w:rPr>
          <w:rFonts w:ascii="Calibri" w:eastAsia="Calibri" w:hAnsi="Calibri" w:cs="Calibri"/>
        </w:rPr>
      </w:pPr>
      <w:r>
        <w:rPr>
          <w:rFonts w:ascii="Calibri" w:eastAsia="Calibri" w:hAnsi="Calibri" w:cs="Calibri"/>
        </w:rPr>
        <w:t>The RAR team engages in the</w:t>
      </w:r>
      <w:r>
        <w:rPr>
          <w:rFonts w:ascii="Calibri" w:eastAsia="Calibri" w:hAnsi="Calibri" w:cs="Calibri"/>
          <w:i/>
        </w:rPr>
        <w:t xml:space="preserve"> RAR Preparation and Steps for the RIDE Comprehensive Resource Allocation Review.</w:t>
      </w:r>
      <w:r>
        <w:rPr>
          <w:rFonts w:ascii="Calibri" w:eastAsia="Calibri" w:hAnsi="Calibri" w:cs="Calibri"/>
        </w:rPr>
        <w:t xml:space="preserve"> (RAR Process Guide, p.10)</w:t>
      </w:r>
    </w:p>
    <w:p w14:paraId="34867120" w14:textId="77777777" w:rsidR="00BE457E" w:rsidRDefault="001710F2">
      <w:pPr>
        <w:numPr>
          <w:ilvl w:val="0"/>
          <w:numId w:val="2"/>
        </w:numPr>
        <w:tabs>
          <w:tab w:val="left" w:pos="0"/>
        </w:tabs>
        <w:rPr>
          <w:rFonts w:ascii="Calibri" w:eastAsia="Calibri" w:hAnsi="Calibri" w:cs="Calibri"/>
        </w:rPr>
      </w:pPr>
      <w:r>
        <w:rPr>
          <w:rFonts w:ascii="Calibri" w:eastAsia="Calibri" w:hAnsi="Calibri" w:cs="Calibri"/>
        </w:rPr>
        <w:t xml:space="preserve">The RAR team answers the questions outlined below while participating in the </w:t>
      </w:r>
      <w:r>
        <w:rPr>
          <w:rFonts w:ascii="Calibri" w:eastAsia="Calibri" w:hAnsi="Calibri" w:cs="Calibri"/>
          <w:i/>
        </w:rPr>
        <w:t>RAR Preparation and Steps for the RIDE Comprehensive Resource Allocation Review.</w:t>
      </w:r>
    </w:p>
    <w:p w14:paraId="24AE9685" w14:textId="77777777" w:rsidR="00BE457E" w:rsidRDefault="001710F2">
      <w:pPr>
        <w:numPr>
          <w:ilvl w:val="0"/>
          <w:numId w:val="2"/>
        </w:numPr>
        <w:tabs>
          <w:tab w:val="left" w:pos="0"/>
        </w:tabs>
        <w:rPr>
          <w:rFonts w:ascii="Calibri" w:eastAsia="Calibri" w:hAnsi="Calibri" w:cs="Calibri"/>
        </w:rPr>
      </w:pPr>
      <w:r>
        <w:rPr>
          <w:rFonts w:ascii="Calibri" w:eastAsia="Calibri" w:hAnsi="Calibri" w:cs="Calibri"/>
        </w:rPr>
        <w:t xml:space="preserve">A plan for addressing resource inequities may be included in the LEA Strategic </w:t>
      </w:r>
      <w:proofErr w:type="gramStart"/>
      <w:r>
        <w:rPr>
          <w:rFonts w:ascii="Calibri" w:eastAsia="Calibri" w:hAnsi="Calibri" w:cs="Calibri"/>
        </w:rPr>
        <w:t>Plan, and</w:t>
      </w:r>
      <w:proofErr w:type="gramEnd"/>
      <w:r>
        <w:rPr>
          <w:rFonts w:ascii="Calibri" w:eastAsia="Calibri" w:hAnsi="Calibri" w:cs="Calibri"/>
        </w:rPr>
        <w:t xml:space="preserve"> must be included in CSIPs/SIPs for identified schools. </w:t>
      </w:r>
    </w:p>
    <w:p w14:paraId="58D12124" w14:textId="77777777" w:rsidR="00BE457E" w:rsidRDefault="001710F2">
      <w:pPr>
        <w:numPr>
          <w:ilvl w:val="0"/>
          <w:numId w:val="2"/>
        </w:numPr>
        <w:tabs>
          <w:tab w:val="left" w:pos="0"/>
        </w:tabs>
        <w:rPr>
          <w:rFonts w:ascii="Calibri" w:eastAsia="Calibri" w:hAnsi="Calibri" w:cs="Calibri"/>
        </w:rPr>
      </w:pPr>
      <w:r>
        <w:rPr>
          <w:rFonts w:ascii="Calibri" w:eastAsia="Calibri" w:hAnsi="Calibri" w:cs="Calibri"/>
        </w:rPr>
        <w:t>School(s) identified as CSI and schools with identified ATSI subgroups will provide evidence of the RAR process by completing fields within the SPS.</w:t>
      </w:r>
    </w:p>
    <w:p w14:paraId="69F13E16" w14:textId="77777777" w:rsidR="00BE457E" w:rsidRDefault="001710F2">
      <w:pPr>
        <w:numPr>
          <w:ilvl w:val="0"/>
          <w:numId w:val="2"/>
        </w:numPr>
        <w:tabs>
          <w:tab w:val="left" w:pos="0"/>
        </w:tabs>
        <w:rPr>
          <w:rFonts w:ascii="Calibri" w:eastAsia="Calibri" w:hAnsi="Calibri" w:cs="Calibri"/>
        </w:rPr>
      </w:pPr>
      <w:r>
        <w:rPr>
          <w:rFonts w:ascii="Calibri" w:eastAsia="Calibri" w:hAnsi="Calibri" w:cs="Calibri"/>
        </w:rPr>
        <w:t xml:space="preserve">RIDE will review the Resource Allocation Review Document for LEAs with CSI school(s).  </w:t>
      </w:r>
    </w:p>
    <w:p w14:paraId="66E7D44A" w14:textId="77777777" w:rsidR="00BE457E" w:rsidRDefault="001710F2">
      <w:pPr>
        <w:tabs>
          <w:tab w:val="left" w:pos="0"/>
        </w:tabs>
        <w:spacing w:before="120" w:line="240" w:lineRule="auto"/>
        <w:rPr>
          <w:rFonts w:ascii="Calibri" w:eastAsia="Calibri" w:hAnsi="Calibri" w:cs="Calibri"/>
          <w:b/>
          <w:color w:val="366091"/>
          <w:sz w:val="24"/>
          <w:szCs w:val="24"/>
        </w:rPr>
      </w:pPr>
      <w:r>
        <w:rPr>
          <w:rFonts w:ascii="Calibri" w:eastAsia="Calibri" w:hAnsi="Calibri" w:cs="Calibri"/>
          <w:b/>
          <w:color w:val="366091"/>
          <w:sz w:val="24"/>
          <w:szCs w:val="24"/>
        </w:rPr>
        <w:t>Please complete the following questions</w:t>
      </w:r>
      <w:r>
        <w:rPr>
          <w:rFonts w:ascii="Calibri" w:eastAsia="Calibri" w:hAnsi="Calibri" w:cs="Calibri"/>
          <w:b/>
          <w:color w:val="366091"/>
          <w:sz w:val="24"/>
          <w:szCs w:val="24"/>
          <w:vertAlign w:val="superscript"/>
        </w:rPr>
        <w:footnoteReference w:id="3"/>
      </w:r>
      <w:r>
        <w:rPr>
          <w:rFonts w:ascii="Calibri" w:eastAsia="Calibri" w:hAnsi="Calibri" w:cs="Calibri"/>
          <w:b/>
          <w:color w:val="366091"/>
          <w:sz w:val="24"/>
          <w:szCs w:val="24"/>
        </w:rPr>
        <w:t xml:space="preserve">: </w:t>
      </w:r>
    </w:p>
    <w:p w14:paraId="66C81636" w14:textId="77777777" w:rsidR="00BE457E" w:rsidRDefault="001710F2">
      <w:pPr>
        <w:spacing w:after="200" w:line="240" w:lineRule="auto"/>
        <w:rPr>
          <w:rFonts w:ascii="Calibri" w:eastAsia="Calibri" w:hAnsi="Calibri" w:cs="Calibri"/>
          <w:i/>
          <w:color w:val="366091"/>
          <w:sz w:val="24"/>
          <w:szCs w:val="24"/>
        </w:rPr>
      </w:pPr>
      <w:bookmarkStart w:id="6" w:name="_5funv4omz4wv" w:colFirst="0" w:colLast="0"/>
      <w:bookmarkEnd w:id="6"/>
      <w:r>
        <w:rPr>
          <w:rFonts w:ascii="Calibri" w:eastAsia="Calibri" w:hAnsi="Calibri" w:cs="Calibri"/>
          <w:i/>
          <w:color w:val="366091"/>
          <w:sz w:val="24"/>
          <w:szCs w:val="24"/>
        </w:rPr>
        <w:t>Who participated in the RAR?  Please include their name and role.</w:t>
      </w:r>
    </w:p>
    <w:tbl>
      <w:tblPr>
        <w:tblStyle w:val="a"/>
        <w:tblW w:w="10425" w:type="dxa"/>
        <w:tblInd w:w="125"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735"/>
        <w:gridCol w:w="9690"/>
      </w:tblGrid>
      <w:tr w:rsidR="00BE457E" w14:paraId="320095DA" w14:textId="77777777">
        <w:trPr>
          <w:cantSplit/>
          <w:trHeight w:val="1571"/>
        </w:trPr>
        <w:tc>
          <w:tcPr>
            <w:tcW w:w="735" w:type="dxa"/>
            <w:shd w:val="clear" w:color="auto" w:fill="auto"/>
          </w:tcPr>
          <w:p w14:paraId="25091512" w14:textId="77777777" w:rsidR="00BE457E" w:rsidRDefault="001710F2">
            <w:pPr>
              <w:spacing w:line="240" w:lineRule="auto"/>
              <w:rPr>
                <w:rFonts w:ascii="Calibri" w:eastAsia="Calibri" w:hAnsi="Calibri" w:cs="Calibri"/>
                <w:b/>
                <w:color w:val="86ABBE"/>
                <w:sz w:val="28"/>
                <w:szCs w:val="28"/>
              </w:rPr>
            </w:pPr>
            <w:r>
              <w:rPr>
                <w:noProof/>
              </w:rPr>
              <mc:AlternateContent>
                <mc:Choice Requires="wps">
                  <w:drawing>
                    <wp:anchor distT="0" distB="0" distL="0" distR="0" simplePos="0" relativeHeight="251659264" behindDoc="0" locked="0" layoutInCell="1" hidden="0" allowOverlap="1" wp14:anchorId="02F131A6" wp14:editId="7044BCA3">
                      <wp:simplePos x="0" y="0"/>
                      <wp:positionH relativeFrom="column">
                        <wp:posOffset>47625</wp:posOffset>
                      </wp:positionH>
                      <wp:positionV relativeFrom="paragraph">
                        <wp:posOffset>-56515</wp:posOffset>
                      </wp:positionV>
                      <wp:extent cx="942975" cy="1056640"/>
                      <wp:effectExtent l="0" t="0" r="0" b="0"/>
                      <wp:wrapSquare wrapText="bothSides" distT="0" distB="0" distL="0" distR="0"/>
                      <wp:docPr id="5" name="Text Box 5"/>
                      <wp:cNvGraphicFramePr/>
                      <a:graphic xmlns:a="http://schemas.openxmlformats.org/drawingml/2006/main">
                        <a:graphicData uri="http://schemas.microsoft.com/office/word/2010/wordprocessingShape">
                          <wps:wsp>
                            <wps:cNvSpPr txBox="1"/>
                            <wps:spPr>
                              <a:xfrm rot="5400000">
                                <a:off x="0" y="0"/>
                                <a:ext cx="942975" cy="1056640"/>
                              </a:xfrm>
                              <a:prstGeom prst="rect">
                                <a:avLst/>
                              </a:prstGeom>
                              <a:noFill/>
                              <a:ln>
                                <a:noFill/>
                              </a:ln>
                            </wps:spPr>
                            <wps:txbx>
                              <w:txbxContent>
                                <w:p w14:paraId="72F8CF89" w14:textId="77777777" w:rsidR="00BE457E" w:rsidRDefault="001710F2">
                                  <w:pPr>
                                    <w:spacing w:line="240" w:lineRule="auto"/>
                                    <w:jc w:val="center"/>
                                    <w:textDirection w:val="btLr"/>
                                  </w:pPr>
                                  <w:r>
                                    <w:rPr>
                                      <w:rFonts w:ascii="Calibri" w:eastAsia="Calibri" w:hAnsi="Calibri" w:cs="Calibri"/>
                                      <w:b/>
                                      <w:color w:val="0B5394"/>
                                      <w:sz w:val="28"/>
                                    </w:rPr>
                                    <w:t>Narrative</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type w14:anchorId="02F131A6" id="_x0000_t202" coordsize="21600,21600" o:spt="202" path="m,l,21600r21600,l21600,xe">
                      <v:stroke joinstyle="miter"/>
                      <v:path gradientshapeok="t" o:connecttype="rect"/>
                    </v:shapetype>
                    <v:shape id="Text Box 5" o:spid="_x0000_s1026" type="#_x0000_t202" style="position:absolute;margin-left:3.75pt;margin-top:-4.45pt;width:74.25pt;height:83.2pt;rotation:90;z-index:25165926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" filled="f" stroked="f">
                      <v:textbox style="mso-fit-shape-to-text:t" inset="2.53958mm,2.53958mm,2.53958mm,2.53958mm">
                        <w:txbxContent>
                          <w:p w14:paraId="72F8CF89" w14:textId="77777777" w:rsidR="00BE457E" w:rsidRDefault="001710F2">
                            <w:pPr>
                              <w:spacing w:line="240" w:lineRule="auto"/>
                              <w:jc w:val="center"/>
                              <w:textDirection w:val="btLr"/>
                            </w:pPr>
                            <w:r>
                              <w:rPr>
                                <w:rFonts w:ascii="Calibri" w:eastAsia="Calibri" w:hAnsi="Calibri" w:cs="Calibri"/>
                                <w:b/>
                                <w:color w:val="0B5394"/>
                                <w:sz w:val="28"/>
                              </w:rPr>
                              <w:t>Narrative</w:t>
                            </w:r>
                          </w:p>
                        </w:txbxContent>
                      </v:textbox>
                      <w10:wrap type="square"/>
                    </v:shape>
                  </w:pict>
                </mc:Fallback>
              </mc:AlternateContent>
            </w:r>
          </w:p>
        </w:tc>
        <w:tc>
          <w:tcPr>
            <w:tcW w:w="9690" w:type="dxa"/>
            <w:shd w:val="clear" w:color="auto" w:fill="auto"/>
          </w:tcPr>
          <w:p w14:paraId="687A2C41" w14:textId="77777777" w:rsidR="00BE457E" w:rsidRDefault="00BE457E">
            <w:pPr>
              <w:spacing w:after="160" w:line="240" w:lineRule="auto"/>
              <w:jc w:val="both"/>
              <w:rPr>
                <w:rFonts w:ascii="Calibri" w:eastAsia="Calibri" w:hAnsi="Calibri" w:cs="Calibri"/>
                <w:color w:val="000000"/>
                <w:sz w:val="22"/>
                <w:szCs w:val="22"/>
              </w:rPr>
            </w:pPr>
          </w:p>
        </w:tc>
      </w:tr>
    </w:tbl>
    <w:p w14:paraId="5B8196AC" w14:textId="77777777" w:rsidR="00BE457E" w:rsidRDefault="00BE457E">
      <w:pPr>
        <w:spacing w:after="200" w:line="240" w:lineRule="auto"/>
      </w:pPr>
      <w:bookmarkStart w:id="7" w:name="_ysr720gcjfkx" w:colFirst="0" w:colLast="0"/>
      <w:bookmarkEnd w:id="7"/>
    </w:p>
    <w:p w14:paraId="157E3375" w14:textId="77777777" w:rsidR="00BE457E" w:rsidRDefault="00BE457E">
      <w:pPr>
        <w:spacing w:after="200" w:line="240" w:lineRule="auto"/>
        <w:rPr>
          <w:rFonts w:ascii="Calibri" w:eastAsia="Calibri" w:hAnsi="Calibri" w:cs="Calibri"/>
          <w:i/>
          <w:color w:val="366091"/>
          <w:sz w:val="24"/>
          <w:szCs w:val="24"/>
        </w:rPr>
      </w:pPr>
      <w:bookmarkStart w:id="8" w:name="_t0h24jolkme1" w:colFirst="0" w:colLast="0"/>
      <w:bookmarkEnd w:id="8"/>
    </w:p>
    <w:p w14:paraId="2588C35B" w14:textId="77777777" w:rsidR="00BE457E" w:rsidRDefault="00BE457E">
      <w:pPr>
        <w:spacing w:after="200" w:line="240" w:lineRule="auto"/>
        <w:rPr>
          <w:rFonts w:ascii="Calibri" w:eastAsia="Calibri" w:hAnsi="Calibri" w:cs="Calibri"/>
          <w:i/>
          <w:color w:val="366091"/>
          <w:sz w:val="24"/>
          <w:szCs w:val="24"/>
        </w:rPr>
      </w:pPr>
      <w:bookmarkStart w:id="9" w:name="_3rxdmxi5d6cg" w:colFirst="0" w:colLast="0"/>
      <w:bookmarkEnd w:id="9"/>
    </w:p>
    <w:p w14:paraId="0ABB4836" w14:textId="77777777" w:rsidR="00BE457E" w:rsidRDefault="00BE457E">
      <w:pPr>
        <w:spacing w:after="200" w:line="240" w:lineRule="auto"/>
        <w:rPr>
          <w:rFonts w:ascii="Calibri" w:eastAsia="Calibri" w:hAnsi="Calibri" w:cs="Calibri"/>
          <w:i/>
          <w:color w:val="366091"/>
          <w:sz w:val="24"/>
          <w:szCs w:val="24"/>
        </w:rPr>
      </w:pPr>
      <w:bookmarkStart w:id="10" w:name="_hyiucqe39uq1" w:colFirst="0" w:colLast="0"/>
      <w:bookmarkEnd w:id="10"/>
    </w:p>
    <w:p w14:paraId="4DCE0467" w14:textId="77777777" w:rsidR="00BE457E" w:rsidRDefault="001710F2">
      <w:pPr>
        <w:spacing w:after="200" w:line="240" w:lineRule="auto"/>
        <w:rPr>
          <w:rFonts w:ascii="Calibri" w:eastAsia="Calibri" w:hAnsi="Calibri" w:cs="Calibri"/>
          <w:i/>
          <w:color w:val="366091"/>
          <w:sz w:val="24"/>
          <w:szCs w:val="24"/>
        </w:rPr>
      </w:pPr>
      <w:bookmarkStart w:id="11" w:name="_3rdcrjn" w:colFirst="0" w:colLast="0"/>
      <w:bookmarkEnd w:id="11"/>
      <w:r>
        <w:rPr>
          <w:rFonts w:ascii="Calibri" w:eastAsia="Calibri" w:hAnsi="Calibri" w:cs="Calibri"/>
          <w:i/>
          <w:color w:val="366091"/>
          <w:sz w:val="24"/>
          <w:szCs w:val="24"/>
        </w:rPr>
        <w:lastRenderedPageBreak/>
        <w:t xml:space="preserve">Describe the RAR </w:t>
      </w:r>
      <w:proofErr w:type="gramStart"/>
      <w:r>
        <w:rPr>
          <w:rFonts w:ascii="Calibri" w:eastAsia="Calibri" w:hAnsi="Calibri" w:cs="Calibri"/>
          <w:i/>
          <w:color w:val="366091"/>
          <w:sz w:val="24"/>
          <w:szCs w:val="24"/>
        </w:rPr>
        <w:t>process, and</w:t>
      </w:r>
      <w:proofErr w:type="gramEnd"/>
      <w:r>
        <w:rPr>
          <w:rFonts w:ascii="Calibri" w:eastAsia="Calibri" w:hAnsi="Calibri" w:cs="Calibri"/>
          <w:i/>
          <w:color w:val="366091"/>
          <w:sz w:val="24"/>
          <w:szCs w:val="24"/>
        </w:rPr>
        <w:t xml:space="preserve"> name the student subgroup(s) identified as TSI/ATSI. </w:t>
      </w:r>
    </w:p>
    <w:tbl>
      <w:tblPr>
        <w:tblStyle w:val="a0"/>
        <w:tblW w:w="10425" w:type="dxa"/>
        <w:tblInd w:w="125"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735"/>
        <w:gridCol w:w="9690"/>
      </w:tblGrid>
      <w:tr w:rsidR="00BE457E" w14:paraId="37C219E9" w14:textId="77777777">
        <w:trPr>
          <w:cantSplit/>
          <w:trHeight w:val="1571"/>
        </w:trPr>
        <w:tc>
          <w:tcPr>
            <w:tcW w:w="735" w:type="dxa"/>
            <w:shd w:val="clear" w:color="auto" w:fill="auto"/>
          </w:tcPr>
          <w:p w14:paraId="738BB383" w14:textId="77777777" w:rsidR="00BE457E" w:rsidRDefault="001710F2">
            <w:pPr>
              <w:spacing w:line="240" w:lineRule="auto"/>
              <w:rPr>
                <w:rFonts w:ascii="Calibri" w:eastAsia="Calibri" w:hAnsi="Calibri" w:cs="Calibri"/>
                <w:b/>
                <w:color w:val="86ABBE"/>
                <w:sz w:val="28"/>
                <w:szCs w:val="28"/>
              </w:rPr>
            </w:pPr>
            <w:r>
              <w:rPr>
                <w:noProof/>
              </w:rPr>
              <mc:AlternateContent>
                <mc:Choice Requires="wps">
                  <w:drawing>
                    <wp:anchor distT="0" distB="0" distL="0" distR="0" simplePos="0" relativeHeight="251660288" behindDoc="0" locked="0" layoutInCell="1" hidden="0" allowOverlap="1" wp14:anchorId="7A947150" wp14:editId="28546667">
                      <wp:simplePos x="0" y="0"/>
                      <wp:positionH relativeFrom="column">
                        <wp:posOffset>33020</wp:posOffset>
                      </wp:positionH>
                      <wp:positionV relativeFrom="paragraph">
                        <wp:posOffset>-42545</wp:posOffset>
                      </wp:positionV>
                      <wp:extent cx="971550" cy="1056640"/>
                      <wp:effectExtent l="0" t="0" r="0" b="0"/>
                      <wp:wrapSquare wrapText="bothSides" distT="0" distB="0" distL="0" distR="0"/>
                      <wp:docPr id="1" name="Text Box 1"/>
                      <wp:cNvGraphicFramePr/>
                      <a:graphic xmlns:a="http://schemas.openxmlformats.org/drawingml/2006/main">
                        <a:graphicData uri="http://schemas.microsoft.com/office/word/2010/wordprocessingShape">
                          <wps:wsp>
                            <wps:cNvSpPr txBox="1"/>
                            <wps:spPr>
                              <a:xfrm rot="5400000">
                                <a:off x="0" y="0"/>
                                <a:ext cx="971550" cy="1056640"/>
                              </a:xfrm>
                              <a:prstGeom prst="rect">
                                <a:avLst/>
                              </a:prstGeom>
                              <a:noFill/>
                              <a:ln>
                                <a:noFill/>
                              </a:ln>
                            </wps:spPr>
                            <wps:txbx>
                              <w:txbxContent>
                                <w:p w14:paraId="56B1BE8C" w14:textId="77777777" w:rsidR="00BE457E" w:rsidRDefault="001710F2">
                                  <w:pPr>
                                    <w:spacing w:line="240" w:lineRule="auto"/>
                                    <w:jc w:val="center"/>
                                    <w:textDirection w:val="btLr"/>
                                  </w:pPr>
                                  <w:r>
                                    <w:rPr>
                                      <w:rFonts w:ascii="Calibri" w:eastAsia="Calibri" w:hAnsi="Calibri" w:cs="Calibri"/>
                                      <w:b/>
                                      <w:color w:val="0B5394"/>
                                      <w:sz w:val="28"/>
                                    </w:rPr>
                                    <w:t>Narrative</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7A947150" id="Text Box 1" o:spid="_x0000_s1027" type="#_x0000_t202" style="position:absolute;margin-left:2.6pt;margin-top:-3.35pt;width:76.5pt;height:83.2pt;rotation:90;z-index:25166028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" filled="f" stroked="f">
                      <v:textbox style="mso-fit-shape-to-text:t" inset="2.53958mm,2.53958mm,2.53958mm,2.53958mm">
                        <w:txbxContent>
                          <w:p w14:paraId="56B1BE8C" w14:textId="77777777" w:rsidR="00BE457E" w:rsidRDefault="001710F2">
                            <w:pPr>
                              <w:spacing w:line="240" w:lineRule="auto"/>
                              <w:jc w:val="center"/>
                              <w:textDirection w:val="btLr"/>
                            </w:pPr>
                            <w:r>
                              <w:rPr>
                                <w:rFonts w:ascii="Calibri" w:eastAsia="Calibri" w:hAnsi="Calibri" w:cs="Calibri"/>
                                <w:b/>
                                <w:color w:val="0B5394"/>
                                <w:sz w:val="28"/>
                              </w:rPr>
                              <w:t>Narrative</w:t>
                            </w:r>
                          </w:p>
                        </w:txbxContent>
                      </v:textbox>
                      <w10:wrap type="square"/>
                    </v:shape>
                  </w:pict>
                </mc:Fallback>
              </mc:AlternateContent>
            </w:r>
          </w:p>
        </w:tc>
        <w:tc>
          <w:tcPr>
            <w:tcW w:w="9690" w:type="dxa"/>
            <w:shd w:val="clear" w:color="auto" w:fill="auto"/>
          </w:tcPr>
          <w:p w14:paraId="5172AF76" w14:textId="77777777" w:rsidR="00BE457E" w:rsidRDefault="00BE457E">
            <w:pPr>
              <w:spacing w:after="160" w:line="240" w:lineRule="auto"/>
              <w:jc w:val="both"/>
              <w:rPr>
                <w:rFonts w:ascii="Calibri" w:eastAsia="Calibri" w:hAnsi="Calibri" w:cs="Calibri"/>
                <w:color w:val="000000"/>
                <w:sz w:val="22"/>
                <w:szCs w:val="22"/>
              </w:rPr>
            </w:pPr>
          </w:p>
        </w:tc>
      </w:tr>
    </w:tbl>
    <w:p w14:paraId="2C68C388" w14:textId="77777777" w:rsidR="00BE457E" w:rsidRDefault="00BE457E">
      <w:pPr>
        <w:spacing w:line="240" w:lineRule="auto"/>
        <w:rPr>
          <w:rFonts w:ascii="Calibri" w:eastAsia="Calibri" w:hAnsi="Calibri" w:cs="Calibri"/>
          <w:i/>
          <w:color w:val="366091"/>
        </w:rPr>
      </w:pPr>
    </w:p>
    <w:p w14:paraId="4A22019C" w14:textId="77777777" w:rsidR="00BE457E" w:rsidRDefault="001710F2">
      <w:pPr>
        <w:spacing w:after="200" w:line="240" w:lineRule="auto"/>
        <w:rPr>
          <w:rFonts w:ascii="Calibri" w:eastAsia="Calibri" w:hAnsi="Calibri" w:cs="Calibri"/>
          <w:i/>
          <w:color w:val="366091"/>
          <w:sz w:val="24"/>
          <w:szCs w:val="24"/>
        </w:rPr>
      </w:pPr>
      <w:bookmarkStart w:id="12" w:name="_af7qihewynnc" w:colFirst="0" w:colLast="0"/>
      <w:bookmarkEnd w:id="12"/>
      <w:r>
        <w:rPr>
          <w:rFonts w:ascii="Calibri" w:eastAsia="Calibri" w:hAnsi="Calibri" w:cs="Calibri"/>
          <w:i/>
          <w:color w:val="366091"/>
          <w:sz w:val="24"/>
          <w:szCs w:val="24"/>
          <w:highlight w:val="white"/>
        </w:rPr>
        <w:t>What inequities emerged between schools? What inequities emerged within individual schools?</w:t>
      </w:r>
    </w:p>
    <w:tbl>
      <w:tblPr>
        <w:tblStyle w:val="a1"/>
        <w:tblW w:w="10425" w:type="dxa"/>
        <w:tblInd w:w="125"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735"/>
        <w:gridCol w:w="9690"/>
      </w:tblGrid>
      <w:tr w:rsidR="00BE457E" w14:paraId="08D841D2" w14:textId="77777777">
        <w:trPr>
          <w:cantSplit/>
          <w:trHeight w:val="1571"/>
        </w:trPr>
        <w:tc>
          <w:tcPr>
            <w:tcW w:w="735" w:type="dxa"/>
            <w:shd w:val="clear" w:color="auto" w:fill="auto"/>
          </w:tcPr>
          <w:p w14:paraId="15A4A946" w14:textId="77777777" w:rsidR="00BE457E" w:rsidRDefault="001710F2">
            <w:pPr>
              <w:spacing w:line="240" w:lineRule="auto"/>
              <w:rPr>
                <w:rFonts w:ascii="Calibri" w:eastAsia="Calibri" w:hAnsi="Calibri" w:cs="Calibri"/>
                <w:b/>
                <w:color w:val="86ABBE"/>
                <w:sz w:val="28"/>
                <w:szCs w:val="28"/>
              </w:rPr>
            </w:pPr>
            <w:r>
              <w:rPr>
                <w:noProof/>
              </w:rPr>
              <mc:AlternateContent>
                <mc:Choice Requires="wps">
                  <w:drawing>
                    <wp:anchor distT="0" distB="0" distL="0" distR="0" simplePos="0" relativeHeight="251661312" behindDoc="0" locked="0" layoutInCell="1" hidden="0" allowOverlap="1" wp14:anchorId="4A31CCCD" wp14:editId="0D248ABD">
                      <wp:simplePos x="0" y="0"/>
                      <wp:positionH relativeFrom="column">
                        <wp:posOffset>57150</wp:posOffset>
                      </wp:positionH>
                      <wp:positionV relativeFrom="paragraph">
                        <wp:posOffset>-66040</wp:posOffset>
                      </wp:positionV>
                      <wp:extent cx="923925" cy="1056640"/>
                      <wp:effectExtent l="0" t="0" r="0" b="0"/>
                      <wp:wrapSquare wrapText="bothSides" distT="0" distB="0" distL="0" distR="0"/>
                      <wp:docPr id="3" name="Text Box 3"/>
                      <wp:cNvGraphicFramePr/>
                      <a:graphic xmlns:a="http://schemas.openxmlformats.org/drawingml/2006/main">
                        <a:graphicData uri="http://schemas.microsoft.com/office/word/2010/wordprocessingShape">
                          <wps:wsp>
                            <wps:cNvSpPr txBox="1"/>
                            <wps:spPr>
                              <a:xfrm rot="5400000">
                                <a:off x="0" y="0"/>
                                <a:ext cx="923925" cy="1056640"/>
                              </a:xfrm>
                              <a:prstGeom prst="rect">
                                <a:avLst/>
                              </a:prstGeom>
                              <a:noFill/>
                              <a:ln>
                                <a:noFill/>
                              </a:ln>
                            </wps:spPr>
                            <wps:txbx>
                              <w:txbxContent>
                                <w:p w14:paraId="0D21C423" w14:textId="77777777" w:rsidR="00BE457E" w:rsidRDefault="001710F2">
                                  <w:pPr>
                                    <w:spacing w:line="240" w:lineRule="auto"/>
                                    <w:jc w:val="center"/>
                                    <w:textDirection w:val="btLr"/>
                                  </w:pPr>
                                  <w:r>
                                    <w:rPr>
                                      <w:rFonts w:ascii="Calibri" w:eastAsia="Calibri" w:hAnsi="Calibri" w:cs="Calibri"/>
                                      <w:b/>
                                      <w:color w:val="0B5394"/>
                                      <w:sz w:val="28"/>
                                    </w:rPr>
                                    <w:t>Narrative</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4A31CCCD" id="Text Box 3" o:spid="_x0000_s1028" type="#_x0000_t202" style="position:absolute;margin-left:4.5pt;margin-top:-5.2pt;width:72.75pt;height:83.2pt;rotation:90;z-index:25166131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" filled="f" stroked="f">
                      <v:textbox style="mso-fit-shape-to-text:t" inset="2.53958mm,2.53958mm,2.53958mm,2.53958mm">
                        <w:txbxContent>
                          <w:p w14:paraId="0D21C423" w14:textId="77777777" w:rsidR="00BE457E" w:rsidRDefault="001710F2">
                            <w:pPr>
                              <w:spacing w:line="240" w:lineRule="auto"/>
                              <w:jc w:val="center"/>
                              <w:textDirection w:val="btLr"/>
                            </w:pPr>
                            <w:r>
                              <w:rPr>
                                <w:rFonts w:ascii="Calibri" w:eastAsia="Calibri" w:hAnsi="Calibri" w:cs="Calibri"/>
                                <w:b/>
                                <w:color w:val="0B5394"/>
                                <w:sz w:val="28"/>
                              </w:rPr>
                              <w:t>Narrative</w:t>
                            </w:r>
                          </w:p>
                        </w:txbxContent>
                      </v:textbox>
                      <w10:wrap type="square"/>
                    </v:shape>
                  </w:pict>
                </mc:Fallback>
              </mc:AlternateContent>
            </w:r>
          </w:p>
        </w:tc>
        <w:tc>
          <w:tcPr>
            <w:tcW w:w="9690" w:type="dxa"/>
            <w:shd w:val="clear" w:color="auto" w:fill="auto"/>
          </w:tcPr>
          <w:p w14:paraId="68FE8F9C" w14:textId="77777777" w:rsidR="00BE457E" w:rsidRDefault="00BE457E">
            <w:pPr>
              <w:spacing w:after="160" w:line="240" w:lineRule="auto"/>
              <w:jc w:val="both"/>
              <w:rPr>
                <w:rFonts w:ascii="Calibri" w:eastAsia="Calibri" w:hAnsi="Calibri" w:cs="Calibri"/>
                <w:color w:val="000000"/>
                <w:sz w:val="22"/>
                <w:szCs w:val="22"/>
              </w:rPr>
            </w:pPr>
          </w:p>
        </w:tc>
      </w:tr>
    </w:tbl>
    <w:p w14:paraId="6B61C936" w14:textId="77777777" w:rsidR="00BE457E" w:rsidRDefault="00BE457E">
      <w:pPr>
        <w:spacing w:after="200" w:line="240" w:lineRule="auto"/>
        <w:rPr>
          <w:rFonts w:ascii="Calibri" w:eastAsia="Calibri" w:hAnsi="Calibri" w:cs="Calibri"/>
          <w:i/>
          <w:color w:val="366091"/>
          <w:sz w:val="24"/>
          <w:szCs w:val="24"/>
        </w:rPr>
      </w:pPr>
      <w:bookmarkStart w:id="13" w:name="_ghocrgxvia66" w:colFirst="0" w:colLast="0"/>
      <w:bookmarkEnd w:id="13"/>
    </w:p>
    <w:p w14:paraId="2171181A" w14:textId="77777777" w:rsidR="00BE457E" w:rsidRDefault="001710F2">
      <w:pPr>
        <w:spacing w:after="200" w:line="240" w:lineRule="auto"/>
        <w:rPr>
          <w:rFonts w:ascii="Calibri" w:eastAsia="Calibri" w:hAnsi="Calibri" w:cs="Calibri"/>
          <w:i/>
          <w:color w:val="366091"/>
          <w:sz w:val="24"/>
          <w:szCs w:val="24"/>
        </w:rPr>
      </w:pPr>
      <w:r>
        <w:rPr>
          <w:rFonts w:ascii="Calibri" w:eastAsia="Calibri" w:hAnsi="Calibri" w:cs="Calibri"/>
          <w:i/>
          <w:color w:val="366091"/>
          <w:sz w:val="24"/>
          <w:szCs w:val="24"/>
        </w:rPr>
        <w:t xml:space="preserve">Identify the possible reason(s) the inequities exist. </w:t>
      </w:r>
    </w:p>
    <w:tbl>
      <w:tblPr>
        <w:tblStyle w:val="a2"/>
        <w:tblpPr w:leftFromText="180" w:rightFromText="180" w:topFromText="180" w:bottomFromText="180" w:vertAnchor="text" w:tblpX="120"/>
        <w:tblW w:w="10425"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735"/>
        <w:gridCol w:w="9690"/>
      </w:tblGrid>
      <w:tr w:rsidR="00BE457E" w14:paraId="25351EEE" w14:textId="77777777">
        <w:trPr>
          <w:cantSplit/>
          <w:trHeight w:val="1571"/>
        </w:trPr>
        <w:tc>
          <w:tcPr>
            <w:tcW w:w="735" w:type="dxa"/>
            <w:shd w:val="clear" w:color="auto" w:fill="auto"/>
          </w:tcPr>
          <w:p w14:paraId="0AB65E1D" w14:textId="77777777" w:rsidR="00BE457E" w:rsidRDefault="001710F2">
            <w:pPr>
              <w:spacing w:line="240" w:lineRule="auto"/>
              <w:rPr>
                <w:rFonts w:ascii="Calibri" w:eastAsia="Calibri" w:hAnsi="Calibri" w:cs="Calibri"/>
                <w:b/>
                <w:color w:val="86ABBE"/>
                <w:sz w:val="28"/>
                <w:szCs w:val="28"/>
              </w:rPr>
            </w:pPr>
            <w:r>
              <w:rPr>
                <w:noProof/>
              </w:rPr>
              <mc:AlternateContent>
                <mc:Choice Requires="wps">
                  <w:drawing>
                    <wp:anchor distT="0" distB="0" distL="0" distR="0" simplePos="0" relativeHeight="251662336" behindDoc="0" locked="0" layoutInCell="1" hidden="0" allowOverlap="1" wp14:anchorId="287F398F" wp14:editId="4AA3FCC8">
                      <wp:simplePos x="0" y="0"/>
                      <wp:positionH relativeFrom="column">
                        <wp:posOffset>71120</wp:posOffset>
                      </wp:positionH>
                      <wp:positionV relativeFrom="paragraph">
                        <wp:posOffset>-80645</wp:posOffset>
                      </wp:positionV>
                      <wp:extent cx="895350" cy="1056640"/>
                      <wp:effectExtent l="0" t="0" r="0" b="0"/>
                      <wp:wrapSquare wrapText="bothSides" distT="0" distB="0" distL="0" distR="0"/>
                      <wp:docPr id="2" name="Text Box 2"/>
                      <wp:cNvGraphicFramePr/>
                      <a:graphic xmlns:a="http://schemas.openxmlformats.org/drawingml/2006/main">
                        <a:graphicData uri="http://schemas.microsoft.com/office/word/2010/wordprocessingShape">
                          <wps:wsp>
                            <wps:cNvSpPr txBox="1"/>
                            <wps:spPr>
                              <a:xfrm rot="5400000">
                                <a:off x="0" y="0"/>
                                <a:ext cx="895350" cy="1056640"/>
                              </a:xfrm>
                              <a:prstGeom prst="rect">
                                <a:avLst/>
                              </a:prstGeom>
                              <a:noFill/>
                              <a:ln>
                                <a:noFill/>
                              </a:ln>
                            </wps:spPr>
                            <wps:txbx>
                              <w:txbxContent>
                                <w:p w14:paraId="13AAB840" w14:textId="77777777" w:rsidR="00BE457E" w:rsidRDefault="001710F2">
                                  <w:pPr>
                                    <w:spacing w:line="240" w:lineRule="auto"/>
                                    <w:jc w:val="center"/>
                                    <w:textDirection w:val="btLr"/>
                                  </w:pPr>
                                  <w:r>
                                    <w:rPr>
                                      <w:rFonts w:ascii="Calibri" w:eastAsia="Calibri" w:hAnsi="Calibri" w:cs="Calibri"/>
                                      <w:b/>
                                      <w:color w:val="0B5394"/>
                                      <w:sz w:val="28"/>
                                    </w:rPr>
                                    <w:t>Narrative</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287F398F" id="Text Box 2" o:spid="_x0000_s1029" type="#_x0000_t202" style="position:absolute;margin-left:5.6pt;margin-top:-6.35pt;width:70.5pt;height:83.2pt;rotation:90;z-index:25166233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" filled="f" stroked="f">
                      <v:textbox style="mso-fit-shape-to-text:t" inset="2.53958mm,2.53958mm,2.53958mm,2.53958mm">
                        <w:txbxContent>
                          <w:p w14:paraId="13AAB840" w14:textId="77777777" w:rsidR="00BE457E" w:rsidRDefault="001710F2">
                            <w:pPr>
                              <w:spacing w:line="240" w:lineRule="auto"/>
                              <w:jc w:val="center"/>
                              <w:textDirection w:val="btLr"/>
                            </w:pPr>
                            <w:r>
                              <w:rPr>
                                <w:rFonts w:ascii="Calibri" w:eastAsia="Calibri" w:hAnsi="Calibri" w:cs="Calibri"/>
                                <w:b/>
                                <w:color w:val="0B5394"/>
                                <w:sz w:val="28"/>
                              </w:rPr>
                              <w:t>Narrative</w:t>
                            </w:r>
                          </w:p>
                        </w:txbxContent>
                      </v:textbox>
                      <w10:wrap type="square"/>
                    </v:shape>
                  </w:pict>
                </mc:Fallback>
              </mc:AlternateContent>
            </w:r>
          </w:p>
        </w:tc>
        <w:tc>
          <w:tcPr>
            <w:tcW w:w="9690" w:type="dxa"/>
            <w:shd w:val="clear" w:color="auto" w:fill="auto"/>
          </w:tcPr>
          <w:p w14:paraId="114528A6" w14:textId="77777777" w:rsidR="00BE457E" w:rsidRDefault="00BE457E">
            <w:pPr>
              <w:spacing w:after="160" w:line="240" w:lineRule="auto"/>
              <w:jc w:val="both"/>
              <w:rPr>
                <w:rFonts w:ascii="Calibri" w:eastAsia="Calibri" w:hAnsi="Calibri" w:cs="Calibri"/>
                <w:color w:val="000000"/>
                <w:sz w:val="22"/>
                <w:szCs w:val="22"/>
              </w:rPr>
            </w:pPr>
          </w:p>
        </w:tc>
      </w:tr>
    </w:tbl>
    <w:p w14:paraId="01F053E7" w14:textId="77777777" w:rsidR="00BE457E" w:rsidRDefault="001710F2">
      <w:pPr>
        <w:spacing w:after="200" w:line="240" w:lineRule="auto"/>
        <w:rPr>
          <w:rFonts w:ascii="Calibri" w:eastAsia="Calibri" w:hAnsi="Calibri" w:cs="Calibri"/>
          <w:i/>
          <w:color w:val="366091"/>
          <w:sz w:val="24"/>
          <w:szCs w:val="24"/>
        </w:rPr>
      </w:pPr>
      <w:bookmarkStart w:id="14" w:name="_9emsentswsxq" w:colFirst="0" w:colLast="0"/>
      <w:bookmarkEnd w:id="14"/>
      <w:r>
        <w:rPr>
          <w:rFonts w:ascii="Calibri" w:eastAsia="Calibri" w:hAnsi="Calibri" w:cs="Calibri"/>
          <w:i/>
          <w:color w:val="366091"/>
          <w:sz w:val="24"/>
          <w:szCs w:val="24"/>
          <w:highlight w:val="white"/>
        </w:rPr>
        <w:t xml:space="preserve">Are there additional resources and/or LEA Strategic Plan revisions (goal, initiative, action steps) that are needed to address the resource inequities? </w:t>
      </w:r>
    </w:p>
    <w:tbl>
      <w:tblPr>
        <w:tblStyle w:val="a3"/>
        <w:tblW w:w="10425" w:type="dxa"/>
        <w:tblInd w:w="125"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735"/>
        <w:gridCol w:w="9690"/>
      </w:tblGrid>
      <w:tr w:rsidR="00BE457E" w14:paraId="1240E18F" w14:textId="77777777">
        <w:trPr>
          <w:cantSplit/>
          <w:trHeight w:val="1571"/>
        </w:trPr>
        <w:tc>
          <w:tcPr>
            <w:tcW w:w="735" w:type="dxa"/>
            <w:shd w:val="clear" w:color="auto" w:fill="auto"/>
          </w:tcPr>
          <w:p w14:paraId="7BCF644F" w14:textId="77777777" w:rsidR="00BE457E" w:rsidRDefault="001710F2">
            <w:pPr>
              <w:spacing w:line="240" w:lineRule="auto"/>
              <w:rPr>
                <w:rFonts w:ascii="Calibri" w:eastAsia="Calibri" w:hAnsi="Calibri" w:cs="Calibri"/>
                <w:b/>
                <w:color w:val="86ABBE"/>
                <w:sz w:val="28"/>
                <w:szCs w:val="28"/>
              </w:rPr>
            </w:pPr>
            <w:r>
              <w:rPr>
                <w:noProof/>
              </w:rPr>
              <mc:AlternateContent>
                <mc:Choice Requires="wps">
                  <w:drawing>
                    <wp:anchor distT="0" distB="0" distL="0" distR="0" simplePos="0" relativeHeight="251663360" behindDoc="0" locked="0" layoutInCell="1" hidden="0" allowOverlap="1" wp14:anchorId="49059263" wp14:editId="309213AE">
                      <wp:simplePos x="0" y="0"/>
                      <wp:positionH relativeFrom="column">
                        <wp:posOffset>57150</wp:posOffset>
                      </wp:positionH>
                      <wp:positionV relativeFrom="paragraph">
                        <wp:posOffset>-66040</wp:posOffset>
                      </wp:positionV>
                      <wp:extent cx="923925" cy="1056640"/>
                      <wp:effectExtent l="0" t="0" r="0" b="0"/>
                      <wp:wrapSquare wrapText="bothSides" distT="0" distB="0" distL="0" distR="0"/>
                      <wp:docPr id="4" name="Text Box 4"/>
                      <wp:cNvGraphicFramePr/>
                      <a:graphic xmlns:a="http://schemas.openxmlformats.org/drawingml/2006/main">
                        <a:graphicData uri="http://schemas.microsoft.com/office/word/2010/wordprocessingShape">
                          <wps:wsp>
                            <wps:cNvSpPr txBox="1"/>
                            <wps:spPr>
                              <a:xfrm rot="5400000">
                                <a:off x="0" y="0"/>
                                <a:ext cx="923925" cy="1056640"/>
                              </a:xfrm>
                              <a:prstGeom prst="rect">
                                <a:avLst/>
                              </a:prstGeom>
                              <a:noFill/>
                              <a:ln>
                                <a:noFill/>
                              </a:ln>
                            </wps:spPr>
                            <wps:txbx>
                              <w:txbxContent>
                                <w:p w14:paraId="07C36158" w14:textId="77777777" w:rsidR="00BE457E" w:rsidRDefault="001710F2">
                                  <w:pPr>
                                    <w:spacing w:line="240" w:lineRule="auto"/>
                                    <w:jc w:val="center"/>
                                    <w:textDirection w:val="btLr"/>
                                  </w:pPr>
                                  <w:r>
                                    <w:rPr>
                                      <w:rFonts w:ascii="Calibri" w:eastAsia="Calibri" w:hAnsi="Calibri" w:cs="Calibri"/>
                                      <w:b/>
                                      <w:color w:val="0B5394"/>
                                      <w:sz w:val="28"/>
                                    </w:rPr>
                                    <w:t>Narrative</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49059263" id="Text Box 4" o:spid="_x0000_s1030" type="#_x0000_t202" style="position:absolute;margin-left:4.5pt;margin-top:-5.2pt;width:72.75pt;height:83.2pt;rotation:90;z-index:2516633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" filled="f" stroked="f">
                      <v:textbox style="mso-fit-shape-to-text:t" inset="2.53958mm,2.53958mm,2.53958mm,2.53958mm">
                        <w:txbxContent>
                          <w:p w14:paraId="07C36158" w14:textId="77777777" w:rsidR="00BE457E" w:rsidRDefault="001710F2">
                            <w:pPr>
                              <w:spacing w:line="240" w:lineRule="auto"/>
                              <w:jc w:val="center"/>
                              <w:textDirection w:val="btLr"/>
                            </w:pPr>
                            <w:r>
                              <w:rPr>
                                <w:rFonts w:ascii="Calibri" w:eastAsia="Calibri" w:hAnsi="Calibri" w:cs="Calibri"/>
                                <w:b/>
                                <w:color w:val="0B5394"/>
                                <w:sz w:val="28"/>
                              </w:rPr>
                              <w:t>Narrative</w:t>
                            </w:r>
                          </w:p>
                        </w:txbxContent>
                      </v:textbox>
                      <w10:wrap type="square"/>
                    </v:shape>
                  </w:pict>
                </mc:Fallback>
              </mc:AlternateContent>
            </w:r>
          </w:p>
        </w:tc>
        <w:tc>
          <w:tcPr>
            <w:tcW w:w="9690" w:type="dxa"/>
            <w:shd w:val="clear" w:color="auto" w:fill="auto"/>
          </w:tcPr>
          <w:p w14:paraId="5E482F06" w14:textId="77777777" w:rsidR="00BE457E" w:rsidRDefault="00BE457E">
            <w:pPr>
              <w:spacing w:after="160" w:line="240" w:lineRule="auto"/>
              <w:jc w:val="both"/>
              <w:rPr>
                <w:rFonts w:ascii="Calibri" w:eastAsia="Calibri" w:hAnsi="Calibri" w:cs="Calibri"/>
                <w:color w:val="000000"/>
                <w:sz w:val="22"/>
                <w:szCs w:val="22"/>
              </w:rPr>
            </w:pPr>
          </w:p>
        </w:tc>
      </w:tr>
    </w:tbl>
    <w:p w14:paraId="5E19DF66" w14:textId="77777777" w:rsidR="00BE457E" w:rsidRDefault="00BE457E">
      <w:pPr>
        <w:tabs>
          <w:tab w:val="left" w:pos="90"/>
        </w:tabs>
        <w:spacing w:after="240" w:line="240" w:lineRule="auto"/>
        <w:jc w:val="both"/>
        <w:rPr>
          <w:rFonts w:ascii="Calibri" w:eastAsia="Calibri" w:hAnsi="Calibri" w:cs="Calibri"/>
          <w:b/>
          <w:color w:val="FF0000"/>
          <w:sz w:val="28"/>
          <w:szCs w:val="28"/>
        </w:rPr>
      </w:pPr>
    </w:p>
    <w:sectPr w:rsidR="00BE457E">
      <w:headerReference w:type="default" r:id="rId24"/>
      <w:footerReference w:type="default" r:id="rId2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C00B" w14:textId="77777777" w:rsidR="001710F2" w:rsidRDefault="001710F2">
      <w:pPr>
        <w:spacing w:line="240" w:lineRule="auto"/>
      </w:pPr>
      <w:r>
        <w:separator/>
      </w:r>
    </w:p>
  </w:endnote>
  <w:endnote w:type="continuationSeparator" w:id="0">
    <w:p w14:paraId="1663F516" w14:textId="77777777" w:rsidR="001710F2" w:rsidRDefault="001710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FC06" w14:textId="77777777" w:rsidR="00BE457E" w:rsidRDefault="001710F2">
    <w:pPr>
      <w:jc w:val="right"/>
      <w:rPr>
        <w:rFonts w:ascii="Calibri" w:eastAsia="Calibri" w:hAnsi="Calibri" w:cs="Calibri"/>
        <w:sz w:val="18"/>
        <w:szCs w:val="18"/>
      </w:rPr>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A05B52">
      <w:rPr>
        <w:rFonts w:ascii="Calibri" w:eastAsia="Calibri" w:hAnsi="Calibri" w:cs="Calibri"/>
        <w:noProof/>
        <w:sz w:val="20"/>
        <w:szCs w:val="20"/>
      </w:rPr>
      <w:t>1</w:t>
    </w:r>
    <w:r>
      <w:rPr>
        <w:rFonts w:ascii="Calibri" w:eastAsia="Calibri" w:hAnsi="Calibri" w:cs="Calibri"/>
        <w:sz w:val="20"/>
        <w:szCs w:val="20"/>
      </w:rPr>
      <w:fldChar w:fldCharType="end"/>
    </w:r>
    <w:r>
      <w:rPr>
        <w:noProof/>
      </w:rPr>
      <mc:AlternateContent>
        <mc:Choice Requires="wpg">
          <w:drawing>
            <wp:anchor distT="114300" distB="114300" distL="114300" distR="114300" simplePos="0" relativeHeight="251659264" behindDoc="0" locked="0" layoutInCell="1" hidden="0" allowOverlap="1" wp14:anchorId="24E5080C" wp14:editId="017287AF">
              <wp:simplePos x="0" y="0"/>
              <wp:positionH relativeFrom="column">
                <wp:posOffset>-581024</wp:posOffset>
              </wp:positionH>
              <wp:positionV relativeFrom="paragraph">
                <wp:posOffset>192571</wp:posOffset>
              </wp:positionV>
              <wp:extent cx="7915275" cy="445604"/>
              <wp:effectExtent l="0" t="0" r="0" b="0"/>
              <wp:wrapNone/>
              <wp:docPr id="7" name="Group 7"/>
              <wp:cNvGraphicFramePr/>
              <a:graphic xmlns:a="http://schemas.openxmlformats.org/drawingml/2006/main">
                <a:graphicData uri="http://schemas.microsoft.com/office/word/2010/wordprocessingGroup">
                  <wpg:wgp>
                    <wpg:cNvGrpSpPr/>
                    <wpg:grpSpPr>
                      <a:xfrm>
                        <a:off x="0" y="0"/>
                        <a:ext cx="7915275" cy="445604"/>
                        <a:chOff x="1334475" y="1281075"/>
                        <a:chExt cx="7519800" cy="471600"/>
                      </a:xfrm>
                    </wpg:grpSpPr>
                    <wps:wsp>
                      <wps:cNvPr id="817290647" name="Rectangle 817290647"/>
                      <wps:cNvSpPr/>
                      <wps:spPr>
                        <a:xfrm>
                          <a:off x="1334475" y="1281075"/>
                          <a:ext cx="7519800" cy="471600"/>
                        </a:xfrm>
                        <a:prstGeom prst="rect">
                          <a:avLst/>
                        </a:prstGeom>
                        <a:solidFill>
                          <a:srgbClr val="6586B0"/>
                        </a:solidFill>
                        <a:ln>
                          <a:noFill/>
                        </a:ln>
                      </wps:spPr>
                      <wps:txbx>
                        <w:txbxContent>
                          <w:p w14:paraId="4DDFC323" w14:textId="77777777" w:rsidR="00BE457E" w:rsidRDefault="00BE457E">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358376028" name="Shape 7"/>
                        <pic:cNvPicPr preferRelativeResize="0"/>
                      </pic:nvPicPr>
                      <pic:blipFill rotWithShape="1">
                        <a:blip r:embed="rId1">
                          <a:alphaModFix/>
                        </a:blip>
                        <a:srcRect l="6732" t="30235" r="7282" b="32157"/>
                        <a:stretch/>
                      </pic:blipFill>
                      <pic:spPr>
                        <a:xfrm>
                          <a:off x="1623250" y="1293038"/>
                          <a:ext cx="1914525" cy="447675"/>
                        </a:xfrm>
                        <a:prstGeom prst="rect">
                          <a:avLst/>
                        </a:prstGeom>
                        <a:noFill/>
                        <a:ln>
                          <a:noFill/>
                        </a:ln>
                      </pic:spPr>
                    </pic:pic>
                  </wpg:wgp>
                </a:graphicData>
              </a:graphic>
            </wp:anchor>
          </w:drawing>
        </mc:Choice>
        <mc:Fallback>
          <w:pict>
            <v:group w14:anchorId="24E5080C" id="Group 7" o:spid="_x0000_s1035" style="position:absolute;left:0;text-align:left;margin-left:-45.75pt;margin-top:15.15pt;width:623.25pt;height:35.1pt;z-index:251659264;mso-wrap-distance-top:9pt;mso-wrap-distance-bottom:9pt" coordorigin="13344,12810" coordsize="75198,4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">
              <v:rect id="Rectangle 817290647" o:spid="_x0000_s1036" style="position:absolute;left:13344;top:12810;width:75198;height:4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" fillcolor="#6586b0" stroked="f">
                <v:textbox inset="2.53958mm,2.53958mm,2.53958mm,2.53958mm">
                  <w:txbxContent>
                    <w:p w14:paraId="4DDFC323" w14:textId="77777777" w:rsidR="00BE457E" w:rsidRDefault="00BE457E">
                      <w:pPr>
                        <w:spacing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7" type="#_x0000_t75" style="position:absolute;left:16232;top:12930;width:19145;height:44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">
                <v:imagedata r:id="rId2" o:title="" croptop="19815f" cropbottom="21074f" cropleft="4412f" cropright="4772f"/>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0001" w14:textId="77777777" w:rsidR="001710F2" w:rsidRDefault="001710F2">
      <w:pPr>
        <w:spacing w:line="240" w:lineRule="auto"/>
      </w:pPr>
      <w:r>
        <w:separator/>
      </w:r>
    </w:p>
  </w:footnote>
  <w:footnote w:type="continuationSeparator" w:id="0">
    <w:p w14:paraId="234185CE" w14:textId="77777777" w:rsidR="001710F2" w:rsidRDefault="001710F2">
      <w:pPr>
        <w:spacing w:line="240" w:lineRule="auto"/>
      </w:pPr>
      <w:r>
        <w:continuationSeparator/>
      </w:r>
    </w:p>
  </w:footnote>
  <w:footnote w:id="1">
    <w:p w14:paraId="21CBF774" w14:textId="77777777" w:rsidR="00BE457E" w:rsidRDefault="001710F2">
      <w:pPr>
        <w:spacing w:line="240" w:lineRule="auto"/>
        <w:rPr>
          <w:b/>
          <w:i/>
          <w:sz w:val="18"/>
          <w:szCs w:val="18"/>
        </w:rPr>
      </w:pPr>
      <w:r>
        <w:rPr>
          <w:vertAlign w:val="superscript"/>
        </w:rPr>
        <w:footnoteRef/>
      </w:r>
      <w:r>
        <w:rPr>
          <w:sz w:val="20"/>
          <w:szCs w:val="20"/>
        </w:rPr>
        <w:t xml:space="preserve"> </w:t>
      </w:r>
      <w:r>
        <w:rPr>
          <w:rFonts w:ascii="Calibri" w:eastAsia="Calibri" w:hAnsi="Calibri" w:cs="Calibri"/>
          <w:b/>
          <w:i/>
          <w:sz w:val="20"/>
          <w:szCs w:val="20"/>
        </w:rPr>
        <w:t xml:space="preserve">LEAs with CSI schools will use this tool to meet their RAR requirements.  LEAs with ATSI schools can elect to use this document to meet their RAR requirements. </w:t>
      </w:r>
    </w:p>
  </w:footnote>
  <w:footnote w:id="2">
    <w:p w14:paraId="28E0DD6F" w14:textId="77777777" w:rsidR="00BE457E" w:rsidRDefault="001710F2">
      <w:pPr>
        <w:spacing w:line="240" w:lineRule="auto"/>
        <w:rPr>
          <w:rFonts w:ascii="Calibri" w:eastAsia="Calibri" w:hAnsi="Calibri" w:cs="Calibri"/>
          <w:sz w:val="18"/>
          <w:szCs w:val="18"/>
        </w:rPr>
      </w:pPr>
      <w:r>
        <w:rPr>
          <w:vertAlign w:val="superscript"/>
        </w:rPr>
        <w:footnoteRef/>
      </w:r>
      <w:r>
        <w:rPr>
          <w:sz w:val="20"/>
          <w:szCs w:val="20"/>
        </w:rPr>
        <w:t xml:space="preserve"> </w:t>
      </w:r>
      <w:r>
        <w:rPr>
          <w:rFonts w:ascii="Calibri" w:eastAsia="Calibri" w:hAnsi="Calibri" w:cs="Calibri"/>
          <w:sz w:val="18"/>
          <w:szCs w:val="18"/>
        </w:rPr>
        <w:t xml:space="preserve">The Center on School Turnaround. (2017). Four domains for rapid school improvement: A systems framework. WestEd. </w:t>
      </w:r>
      <w:hyperlink r:id="rId1">
        <w:r w:rsidR="00BE457E">
          <w:rPr>
            <w:rFonts w:ascii="Calibri" w:eastAsia="Calibri" w:hAnsi="Calibri" w:cs="Calibri"/>
            <w:color w:val="1155CC"/>
            <w:sz w:val="18"/>
            <w:szCs w:val="18"/>
            <w:u w:val="single"/>
          </w:rPr>
          <w:t>https://www.wested.org/resources/four-domains/</w:t>
        </w:r>
      </w:hyperlink>
    </w:p>
  </w:footnote>
  <w:footnote w:id="3">
    <w:p w14:paraId="559BA475" w14:textId="77777777" w:rsidR="00BE457E" w:rsidRDefault="001710F2">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The purpose of the RAR document is to guide the conversation when identifying financial and educational inequities.  LEAs should keep this completed document as evidence of a RAR.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BFCE" w14:textId="77777777" w:rsidR="00BE457E" w:rsidRDefault="001710F2">
    <w:r>
      <w:rPr>
        <w:noProof/>
      </w:rPr>
      <mc:AlternateContent>
        <mc:Choice Requires="wpg">
          <w:drawing>
            <wp:anchor distT="0" distB="0" distL="114300" distR="114300" simplePos="0" relativeHeight="251658240" behindDoc="1" locked="0" layoutInCell="1" hidden="0" allowOverlap="1" wp14:anchorId="41405B34" wp14:editId="5CF7AE42">
              <wp:simplePos x="0" y="0"/>
              <wp:positionH relativeFrom="column">
                <wp:posOffset>-952499</wp:posOffset>
              </wp:positionH>
              <wp:positionV relativeFrom="paragraph">
                <wp:posOffset>-457199</wp:posOffset>
              </wp:positionV>
              <wp:extent cx="8281988" cy="485775"/>
              <wp:effectExtent l="0" t="0" r="0" b="0"/>
              <wp:wrapNone/>
              <wp:docPr id="6" name="Group 6"/>
              <wp:cNvGraphicFramePr/>
              <a:graphic xmlns:a="http://schemas.openxmlformats.org/drawingml/2006/main">
                <a:graphicData uri="http://schemas.microsoft.com/office/word/2010/wordprocessingGroup">
                  <wpg:wgp>
                    <wpg:cNvGrpSpPr/>
                    <wpg:grpSpPr>
                      <a:xfrm>
                        <a:off x="0" y="0"/>
                        <a:ext cx="8281988" cy="485775"/>
                        <a:chOff x="1426125" y="3547425"/>
                        <a:chExt cx="7839750" cy="464875"/>
                      </a:xfrm>
                    </wpg:grpSpPr>
                    <wps:wsp>
                      <wps:cNvPr id="1094389098" name="Rectangle 1094389098"/>
                      <wps:cNvSpPr/>
                      <wps:spPr>
                        <a:xfrm>
                          <a:off x="1426145" y="3702530"/>
                          <a:ext cx="7839710" cy="154940"/>
                        </a:xfrm>
                        <a:prstGeom prst="rect">
                          <a:avLst/>
                        </a:prstGeom>
                        <a:solidFill>
                          <a:srgbClr val="B7CCE4"/>
                        </a:solidFill>
                        <a:ln>
                          <a:noFill/>
                        </a:ln>
                      </wps:spPr>
                      <wps:txbx>
                        <w:txbxContent>
                          <w:p w14:paraId="6195121A" w14:textId="77777777" w:rsidR="00BE457E" w:rsidRDefault="00BE457E">
                            <w:pPr>
                              <w:spacing w:line="240" w:lineRule="auto"/>
                              <w:textDirection w:val="btLr"/>
                            </w:pPr>
                          </w:p>
                        </w:txbxContent>
                      </wps:txbx>
                      <wps:bodyPr spcFirstLastPara="1" wrap="square" lIns="91425" tIns="91425" rIns="91425" bIns="91425" anchor="ctr" anchorCtr="0">
                        <a:noAutofit/>
                      </wps:bodyPr>
                    </wps:wsp>
                    <wps:wsp>
                      <wps:cNvPr id="374613528" name="Rectangle 374613528"/>
                      <wps:cNvSpPr/>
                      <wps:spPr>
                        <a:xfrm>
                          <a:off x="1426200" y="3547425"/>
                          <a:ext cx="7839600" cy="155100"/>
                        </a:xfrm>
                        <a:prstGeom prst="rect">
                          <a:avLst/>
                        </a:prstGeom>
                        <a:solidFill>
                          <a:srgbClr val="6586B0"/>
                        </a:solidFill>
                        <a:ln>
                          <a:noFill/>
                        </a:ln>
                      </wps:spPr>
                      <wps:txbx>
                        <w:txbxContent>
                          <w:p w14:paraId="0A65D576" w14:textId="77777777" w:rsidR="00BE457E" w:rsidRDefault="00BE457E">
                            <w:pPr>
                              <w:spacing w:line="240" w:lineRule="auto"/>
                              <w:textDirection w:val="btLr"/>
                            </w:pPr>
                          </w:p>
                        </w:txbxContent>
                      </wps:txbx>
                      <wps:bodyPr spcFirstLastPara="1" wrap="square" lIns="91425" tIns="91425" rIns="91425" bIns="91425" anchor="ctr" anchorCtr="0">
                        <a:noAutofit/>
                      </wps:bodyPr>
                    </wps:wsp>
                    <wps:wsp>
                      <wps:cNvPr id="1480674470" name="Rectangle 1480674470"/>
                      <wps:cNvSpPr/>
                      <wps:spPr>
                        <a:xfrm>
                          <a:off x="1426195" y="3857480"/>
                          <a:ext cx="7839600" cy="154800"/>
                        </a:xfrm>
                        <a:prstGeom prst="rect">
                          <a:avLst/>
                        </a:prstGeom>
                        <a:solidFill>
                          <a:srgbClr val="CFE2F3"/>
                        </a:solidFill>
                        <a:ln>
                          <a:noFill/>
                        </a:ln>
                      </wps:spPr>
                      <wps:txbx>
                        <w:txbxContent>
                          <w:p w14:paraId="3A665E55" w14:textId="77777777" w:rsidR="00BE457E" w:rsidRDefault="00BE457E">
                            <w:pPr>
                              <w:spacing w:line="240" w:lineRule="auto"/>
                              <w:textDirection w:val="btLr"/>
                            </w:pPr>
                          </w:p>
                        </w:txbxContent>
                      </wps:txbx>
                      <wps:bodyPr spcFirstLastPara="1" wrap="square" lIns="91425" tIns="91425" rIns="91425" bIns="91425" anchor="ctr" anchorCtr="0">
                        <a:noAutofit/>
                      </wps:bodyPr>
                    </wps:wsp>
                  </wpg:wgp>
                </a:graphicData>
              </a:graphic>
            </wp:anchor>
          </w:drawing>
        </mc:Choice>
        <mc:Fallback>
          <w:pict>
            <v:group w14:anchorId="41405B34" id="Group 6" o:spid="_x0000_s1031" style="position:absolute;margin-left:-75pt;margin-top:-36pt;width:652.15pt;height:38.25pt;z-index:-251658240" coordorigin="14261,35474" coordsize="78397,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">
              <v:rect id="Rectangle 1094389098" o:spid="_x0000_s1032" style="position:absolute;left:14261;top:37025;width:78397;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" fillcolor="#b7cce4" stroked="f">
                <v:textbox inset="2.53958mm,2.53958mm,2.53958mm,2.53958mm">
                  <w:txbxContent>
                    <w:p w14:paraId="6195121A" w14:textId="77777777" w:rsidR="00BE457E" w:rsidRDefault="00BE457E">
                      <w:pPr>
                        <w:spacing w:line="240" w:lineRule="auto"/>
                        <w:textDirection w:val="btLr"/>
                      </w:pPr>
                    </w:p>
                  </w:txbxContent>
                </v:textbox>
              </v:rect>
              <v:rect id="Rectangle 374613528" o:spid="_x0000_s1033" style="position:absolute;left:14262;top:35474;width:78396;height: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" fillcolor="#6586b0" stroked="f">
                <v:textbox inset="2.53958mm,2.53958mm,2.53958mm,2.53958mm">
                  <w:txbxContent>
                    <w:p w14:paraId="0A65D576" w14:textId="77777777" w:rsidR="00BE457E" w:rsidRDefault="00BE457E">
                      <w:pPr>
                        <w:spacing w:line="240" w:lineRule="auto"/>
                        <w:textDirection w:val="btLr"/>
                      </w:pPr>
                    </w:p>
                  </w:txbxContent>
                </v:textbox>
              </v:rect>
              <v:rect id="Rectangle 1480674470" o:spid="_x0000_s1034" style="position:absolute;left:14261;top:38574;width:78396;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" fillcolor="#cfe2f3" stroked="f">
                <v:textbox inset="2.53958mm,2.53958mm,2.53958mm,2.53958mm">
                  <w:txbxContent>
                    <w:p w14:paraId="3A665E55" w14:textId="77777777" w:rsidR="00BE457E" w:rsidRDefault="00BE457E">
                      <w:pPr>
                        <w:spacing w:line="240" w:lineRule="auto"/>
                        <w:textDirection w:val="btLr"/>
                      </w:pPr>
                    </w:p>
                  </w:txbxContent>
                </v:textbox>
              </v:rect>
            </v:group>
          </w:pict>
        </mc:Fallback>
      </mc:AlternateContent>
    </w:r>
  </w:p>
  <w:p w14:paraId="2BB9245E" w14:textId="77777777" w:rsidR="00BE457E" w:rsidRDefault="00BE45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3F23"/>
    <w:multiLevelType w:val="multilevel"/>
    <w:tmpl w:val="A45CCE5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B374D09"/>
    <w:multiLevelType w:val="multilevel"/>
    <w:tmpl w:val="197C04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6076FC"/>
    <w:multiLevelType w:val="multilevel"/>
    <w:tmpl w:val="E026C6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E970003"/>
    <w:multiLevelType w:val="multilevel"/>
    <w:tmpl w:val="4684866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3F94D87"/>
    <w:multiLevelType w:val="multilevel"/>
    <w:tmpl w:val="E07EE5C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543634729">
    <w:abstractNumId w:val="0"/>
  </w:num>
  <w:num w:numId="2" w16cid:durableId="897278316">
    <w:abstractNumId w:val="1"/>
  </w:num>
  <w:num w:numId="3" w16cid:durableId="924925073">
    <w:abstractNumId w:val="2"/>
  </w:num>
  <w:num w:numId="4" w16cid:durableId="327293642">
    <w:abstractNumId w:val="4"/>
  </w:num>
  <w:num w:numId="5" w16cid:durableId="1561096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7E"/>
    <w:rsid w:val="00121773"/>
    <w:rsid w:val="001710F2"/>
    <w:rsid w:val="001B67E2"/>
    <w:rsid w:val="0069314F"/>
    <w:rsid w:val="009C2458"/>
    <w:rsid w:val="00A05B52"/>
    <w:rsid w:val="00A67A19"/>
    <w:rsid w:val="00BE457E"/>
    <w:rsid w:val="00C4796E"/>
    <w:rsid w:val="00E323AB"/>
    <w:rsid w:val="00F1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28E5"/>
  <w15:docId w15:val="{13C77F57-F3DF-493B-B239-5CB0766D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rPr>
      <w:rFonts w:ascii="Times New Roman" w:eastAsia="Times New Roman" w:hAnsi="Times New Roman" w:cs="Times New Roman"/>
      <w:color w:val="366091"/>
      <w:sz w:val="20"/>
      <w:szCs w:val="20"/>
    </w:rPr>
    <w:tblPr>
      <w:tblStyleRowBandSize w:val="1"/>
      <w:tblStyleColBandSize w:val="1"/>
      <w:tblCellMar>
        <w:top w:w="130" w:type="dxa"/>
        <w:left w:w="115" w:type="dxa"/>
        <w:bottom w:w="130" w:type="dxa"/>
        <w:right w:w="115" w:type="dxa"/>
      </w:tblCellMar>
    </w:tblPr>
    <w:tcPr>
      <w:shd w:val="clear" w:color="auto" w:fill="DBE5F1"/>
    </w:tcPr>
  </w:style>
  <w:style w:type="table" w:customStyle="1" w:styleId="a0">
    <w:basedOn w:val="TableNormal"/>
    <w:rPr>
      <w:rFonts w:ascii="Times New Roman" w:eastAsia="Times New Roman" w:hAnsi="Times New Roman" w:cs="Times New Roman"/>
      <w:color w:val="366091"/>
      <w:sz w:val="20"/>
      <w:szCs w:val="20"/>
    </w:rPr>
    <w:tblPr>
      <w:tblStyleRowBandSize w:val="1"/>
      <w:tblStyleColBandSize w:val="1"/>
      <w:tblCellMar>
        <w:top w:w="130" w:type="dxa"/>
        <w:left w:w="115" w:type="dxa"/>
        <w:bottom w:w="130" w:type="dxa"/>
        <w:right w:w="115" w:type="dxa"/>
      </w:tblCellMar>
    </w:tblPr>
    <w:tcPr>
      <w:shd w:val="clear" w:color="auto" w:fill="DBE5F1"/>
    </w:tcPr>
  </w:style>
  <w:style w:type="table" w:customStyle="1" w:styleId="a1">
    <w:basedOn w:val="TableNormal"/>
    <w:rPr>
      <w:rFonts w:ascii="Times New Roman" w:eastAsia="Times New Roman" w:hAnsi="Times New Roman" w:cs="Times New Roman"/>
      <w:color w:val="366091"/>
      <w:sz w:val="20"/>
      <w:szCs w:val="20"/>
    </w:rPr>
    <w:tblPr>
      <w:tblStyleRowBandSize w:val="1"/>
      <w:tblStyleColBandSize w:val="1"/>
      <w:tblCellMar>
        <w:top w:w="130" w:type="dxa"/>
        <w:left w:w="115" w:type="dxa"/>
        <w:bottom w:w="130" w:type="dxa"/>
        <w:right w:w="115" w:type="dxa"/>
      </w:tblCellMar>
    </w:tblPr>
    <w:tcPr>
      <w:shd w:val="clear" w:color="auto" w:fill="DBE5F1"/>
    </w:tcPr>
  </w:style>
  <w:style w:type="table" w:customStyle="1" w:styleId="a2">
    <w:basedOn w:val="TableNormal"/>
    <w:rPr>
      <w:rFonts w:ascii="Times New Roman" w:eastAsia="Times New Roman" w:hAnsi="Times New Roman" w:cs="Times New Roman"/>
      <w:color w:val="366091"/>
      <w:sz w:val="20"/>
      <w:szCs w:val="20"/>
    </w:rPr>
    <w:tblPr>
      <w:tblStyleRowBandSize w:val="1"/>
      <w:tblStyleColBandSize w:val="1"/>
      <w:tblCellMar>
        <w:top w:w="130" w:type="dxa"/>
        <w:left w:w="115" w:type="dxa"/>
        <w:bottom w:w="130" w:type="dxa"/>
        <w:right w:w="115" w:type="dxa"/>
      </w:tblCellMar>
    </w:tblPr>
    <w:tcPr>
      <w:shd w:val="clear" w:color="auto" w:fill="DBE5F1"/>
    </w:tcPr>
  </w:style>
  <w:style w:type="table" w:customStyle="1" w:styleId="a3">
    <w:basedOn w:val="TableNormal"/>
    <w:rPr>
      <w:rFonts w:ascii="Times New Roman" w:eastAsia="Times New Roman" w:hAnsi="Times New Roman" w:cs="Times New Roman"/>
      <w:color w:val="366091"/>
      <w:sz w:val="20"/>
      <w:szCs w:val="20"/>
    </w:rPr>
    <w:tblPr>
      <w:tblStyleRowBandSize w:val="1"/>
      <w:tblStyleColBandSize w:val="1"/>
      <w:tblCellMar>
        <w:top w:w="130" w:type="dxa"/>
        <w:left w:w="115" w:type="dxa"/>
        <w:bottom w:w="130" w:type="dxa"/>
        <w:right w:w="115" w:type="dxa"/>
      </w:tblCellMar>
    </w:tblPr>
    <w:tcPr>
      <w:shd w:val="clear" w:color="auto" w:fill="DBE5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yperlink" Target="https://csti.wested.org/the-four-domai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ableau.ride.ri.gov/t/Public/views/ResourceAllocationDashboardsFY24/LandingPage?%3Aembed=y&amp;%3AisGuestRedirectFromVizportal=y" TargetMode="External"/><Relationship Id="rId7" Type="http://schemas.openxmlformats.org/officeDocument/2006/relationships/webSettings" Target="webSettings.xml"/><Relationship Id="rId12" Type="http://schemas.openxmlformats.org/officeDocument/2006/relationships/hyperlink" Target="https://csti.wested.org/the-four-domains/" TargetMode="External"/><Relationship Id="rId17" Type="http://schemas.openxmlformats.org/officeDocument/2006/relationships/hyperlink" Target="https://csti.wested.org/the-four-domains/culture-shif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sti.wested.org/the-four-domains/instructional-transformation/" TargetMode="External"/><Relationship Id="rId20" Type="http://schemas.openxmlformats.org/officeDocument/2006/relationships/hyperlink" Target="https://ride.ri.gov/sites/g/files/xkgbur806/files/2025-02/Resource%20Allocation%20Review%20Process%20Guide_v2_FINAL_2.24.2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portcard.ride.ri.gov//"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csti.wested.org/the-four-domains/talent-development/" TargetMode="External"/><Relationship Id="rId23" Type="http://schemas.openxmlformats.org/officeDocument/2006/relationships/hyperlink" Target="https://ride.ri.gov/sites/g/files/xkgbur806/files/2024-03/RAR_Identifying%20Educational%20Resources%20Guide_1.29.24.pdf" TargetMode="External"/><Relationship Id="rId10" Type="http://schemas.openxmlformats.org/officeDocument/2006/relationships/image" Target="media/image1.png"/><Relationship Id="rId19" Type="http://schemas.openxmlformats.org/officeDocument/2006/relationships/hyperlink" Target="https://ride.ri.gov/sites/g/files/xkgbur806/files/2025-02/Resource%20Allocation%20Review%20Process%20Guide_v2_FINAL_2.24.2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sti.wested.org/the-four-domains/turnaround-leadership/" TargetMode="External"/><Relationship Id="rId22" Type="http://schemas.openxmlformats.org/officeDocument/2006/relationships/hyperlink" Target="https://tableau.ride.ri.gov/t/Public/views/ResourceAllocationDashboardsFY24/LandingPage?%3Aembed=y&amp;%3AisGuestRedirectFromVizportal=y"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wested.org/resources/four-dom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DC394D0B3524A8F58C23D61CE3B3B" ma:contentTypeVersion="20" ma:contentTypeDescription="Create a new document." ma:contentTypeScope="" ma:versionID="984b2512711c0406744b30ed6f87873d">
  <xsd:schema xmlns:xsd="http://www.w3.org/2001/XMLSchema" xmlns:xs="http://www.w3.org/2001/XMLSchema" xmlns:p="http://schemas.microsoft.com/office/2006/metadata/properties" xmlns:ns1="http://schemas.microsoft.com/sharepoint/v3" xmlns:ns2="bc086252-bd3d-4c19-af45-fa1fc75ab686" xmlns:ns3="fb4ce569-0273-4228-9157-33b14876d013" targetNamespace="http://schemas.microsoft.com/office/2006/metadata/properties" ma:root="true" ma:fieldsID="1396460eb48b86562052e46dd8a493f9" ns1:_="" ns2:_="" ns3:_="">
    <xsd:import namespace="http://schemas.microsoft.com/sharepoint/v3"/>
    <xsd:import namespace="bc086252-bd3d-4c19-af45-fa1fc75ab686"/>
    <xsd:import namespace="fb4ce569-0273-4228-9157-33b14876d0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86252-bd3d-4c19-af45-fa1fc75ab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33fc88-55e6-4226-9516-9bd3a7d320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b24926-93e8-4490-bc07-130724342e3d}" ma:internalName="TaxCatchAll" ma:showField="CatchAllData" ma:web="fb4ce569-0273-4228-9157-33b14876d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c086252-bd3d-4c19-af45-fa1fc75ab686">
      <Terms xmlns="http://schemas.microsoft.com/office/infopath/2007/PartnerControls"/>
    </lcf76f155ced4ddcb4097134ff3c332f>
    <_ip_UnifiedCompliancePolicyProperties xmlns="http://schemas.microsoft.com/sharepoint/v3" xsi:nil="true"/>
    <TaxCatchAll xmlns="fb4ce569-0273-4228-9157-33b14876d013"/>
  </documentManagement>
</p:properties>
</file>

<file path=customXml/itemProps1.xml><?xml version="1.0" encoding="utf-8"?>
<ds:datastoreItem xmlns:ds="http://schemas.openxmlformats.org/officeDocument/2006/customXml" ds:itemID="{93456ACB-64DA-41EC-8173-CD7DB1985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086252-bd3d-4c19-af45-fa1fc75ab686"/>
    <ds:schemaRef ds:uri="fb4ce569-0273-4228-9157-33b14876d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9EDAC-5FC3-4091-8C5F-4E145D535CCA}">
  <ds:schemaRefs>
    <ds:schemaRef ds:uri="http://schemas.microsoft.com/sharepoint/v3/contenttype/forms"/>
  </ds:schemaRefs>
</ds:datastoreItem>
</file>

<file path=customXml/itemProps3.xml><?xml version="1.0" encoding="utf-8"?>
<ds:datastoreItem xmlns:ds="http://schemas.openxmlformats.org/officeDocument/2006/customXml" ds:itemID="{940C634D-85BE-4E46-B64C-E4717B58BE3B}">
  <ds:schemaRefs>
    <ds:schemaRef ds:uri="http://schemas.microsoft.com/office/2006/metadata/properties"/>
    <ds:schemaRef ds:uri="http://schemas.microsoft.com/office/infopath/2007/PartnerControls"/>
    <ds:schemaRef ds:uri="http://schemas.microsoft.com/sharepoint/v3"/>
    <ds:schemaRef ds:uri="bc086252-bd3d-4c19-af45-fa1fc75ab686"/>
    <ds:schemaRef ds:uri="fb4ce569-0273-4228-9157-33b14876d0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5833</Characters>
  <Application>Microsoft Office Word</Application>
  <DocSecurity>0</DocSecurity>
  <Lines>102</Lines>
  <Paragraphs>44</Paragraphs>
  <ScaleCrop>false</ScaleCrop>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Strumolo, Allison</dc:creator>
  <cp:lastModifiedBy>Strumolo, Allison</cp:lastModifiedBy>
  <cp:revision>2</cp:revision>
  <dcterms:created xsi:type="dcterms:W3CDTF">2026-02-10T19:01:00Z</dcterms:created>
  <dcterms:modified xsi:type="dcterms:W3CDTF">2026-02-10T19:01:00Z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0x01010008DDC394D0B3524A8F58C23D61CE3B3B</vt:lpwstr>
  </property>
</Properties>
</file>