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5FAE" w:rsidRDefault="00000000">
      <w:pPr>
        <w:jc w:val="center"/>
      </w:pPr>
      <w:r>
        <w:rPr>
          <w:noProof/>
        </w:rPr>
        <w:drawing>
          <wp:inline distT="114300" distB="114300" distL="114300" distR="114300" wp14:anchorId="312FCD00" wp14:editId="07777777">
            <wp:extent cx="3838575" cy="952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CC5FAE" w:rsidRDefault="00CC5FAE"/>
    <w:p w14:paraId="00000003" w14:textId="77777777" w:rsidR="00CC5FAE" w:rsidRDefault="00000000">
      <w:pPr>
        <w:jc w:val="center"/>
        <w:rPr>
          <w:b/>
          <w:color w:val="0B5394"/>
          <w:sz w:val="36"/>
          <w:szCs w:val="36"/>
        </w:rPr>
      </w:pPr>
      <w:r w:rsidRPr="2615AF2E">
        <w:rPr>
          <w:b/>
          <w:bCs/>
          <w:color w:val="0B5394"/>
          <w:sz w:val="36"/>
          <w:szCs w:val="36"/>
        </w:rPr>
        <w:t xml:space="preserve">New Evaluator Training </w:t>
      </w:r>
    </w:p>
    <w:p w14:paraId="7115E3D1" w14:textId="3523F102" w:rsidR="529EE2C8" w:rsidRDefault="529EE2C8" w:rsidP="2615AF2E">
      <w:pPr>
        <w:jc w:val="center"/>
        <w:rPr>
          <w:rFonts w:ascii="Arial Nova" w:eastAsia="Arial Nova" w:hAnsi="Arial Nova" w:cs="Arial Nova"/>
          <w:b/>
          <w:bCs/>
          <w:color w:val="365F91" w:themeColor="accent1" w:themeShade="BF"/>
          <w:sz w:val="36"/>
          <w:szCs w:val="36"/>
        </w:rPr>
      </w:pPr>
      <w:r w:rsidRPr="2615AF2E">
        <w:rPr>
          <w:rFonts w:ascii="Arial Nova" w:eastAsia="Arial Nova" w:hAnsi="Arial Nova" w:cs="Arial Nova"/>
          <w:b/>
          <w:bCs/>
          <w:color w:val="365F91" w:themeColor="accent1" w:themeShade="BF"/>
          <w:sz w:val="36"/>
          <w:szCs w:val="36"/>
          <w:vertAlign w:val="superscript"/>
          <w:lang w:val="en-US"/>
        </w:rPr>
        <w:t>Module 6:  Final Effectiveness and Evaluation Close-out Session</w:t>
      </w:r>
    </w:p>
    <w:p w14:paraId="2459B2ED" w14:textId="1917B719" w:rsidR="46DA1A44" w:rsidRDefault="46DA1A44" w:rsidP="2615AF2E">
      <w:pPr>
        <w:jc w:val="center"/>
        <w:rPr>
          <w:rFonts w:ascii="Arial Nova" w:eastAsia="Arial Nova" w:hAnsi="Arial Nova" w:cs="Arial Nova"/>
          <w:b/>
          <w:bCs/>
          <w:color w:val="365F91" w:themeColor="accent1" w:themeShade="BF"/>
          <w:sz w:val="36"/>
          <w:szCs w:val="36"/>
          <w:vertAlign w:val="superscript"/>
          <w:lang w:val="en-US"/>
        </w:rPr>
      </w:pPr>
      <w:r w:rsidRPr="2615AF2E">
        <w:rPr>
          <w:rFonts w:ascii="Arial Nova" w:eastAsia="Arial Nova" w:hAnsi="Arial Nova" w:cs="Arial Nova"/>
          <w:b/>
          <w:bCs/>
          <w:color w:val="365F91" w:themeColor="accent1" w:themeShade="BF"/>
          <w:sz w:val="36"/>
          <w:szCs w:val="36"/>
          <w:vertAlign w:val="superscript"/>
          <w:lang w:val="en-US"/>
        </w:rPr>
        <w:t xml:space="preserve">Spring 2023 </w:t>
      </w:r>
    </w:p>
    <w:p w14:paraId="00000009" w14:textId="77777777" w:rsidR="00CC5FAE" w:rsidRDefault="00000000">
      <w:pPr>
        <w:ind w:left="720"/>
        <w:rPr>
          <w:b/>
        </w:rPr>
      </w:pPr>
      <w:r>
        <w:rPr>
          <w:b/>
        </w:rPr>
        <w:t>By the end of this module, you will:​</w:t>
      </w:r>
    </w:p>
    <w:p w14:paraId="0000000A" w14:textId="494A3420" w:rsidR="00CC5FAE" w:rsidRDefault="00000000">
      <w:pPr>
        <w:numPr>
          <w:ilvl w:val="0"/>
          <w:numId w:val="1"/>
        </w:numPr>
      </w:pPr>
      <w:r>
        <w:t xml:space="preserve">practice scoring student </w:t>
      </w:r>
      <w:proofErr w:type="gramStart"/>
      <w:r>
        <w:t>learning​</w:t>
      </w:r>
      <w:proofErr w:type="gramEnd"/>
    </w:p>
    <w:p w14:paraId="0000000B" w14:textId="77777777" w:rsidR="00CC5FAE" w:rsidRDefault="00000000">
      <w:pPr>
        <w:numPr>
          <w:ilvl w:val="0"/>
          <w:numId w:val="1"/>
        </w:numPr>
      </w:pPr>
      <w:r>
        <w:t>review scoring of Professional Practice​</w:t>
      </w:r>
    </w:p>
    <w:p w14:paraId="0000000C" w14:textId="77777777" w:rsidR="00CC5FAE" w:rsidRDefault="00000000">
      <w:pPr>
        <w:numPr>
          <w:ilvl w:val="0"/>
          <w:numId w:val="1"/>
        </w:numPr>
      </w:pPr>
      <w:r>
        <w:t>rate Professional Responsibilities and Professional Growth Goals (PGGs)​</w:t>
      </w:r>
    </w:p>
    <w:p w14:paraId="0000000D" w14:textId="77777777" w:rsidR="00CC5FAE" w:rsidRDefault="00000000">
      <w:pPr>
        <w:numPr>
          <w:ilvl w:val="0"/>
          <w:numId w:val="1"/>
        </w:numPr>
      </w:pPr>
      <w:r>
        <w:t>calculate Final Effectiveness Ratings (FERs)​</w:t>
      </w:r>
    </w:p>
    <w:p w14:paraId="0000000E" w14:textId="77777777" w:rsidR="00CC5FAE" w:rsidRDefault="00000000">
      <w:pPr>
        <w:numPr>
          <w:ilvl w:val="0"/>
          <w:numId w:val="1"/>
        </w:numPr>
      </w:pPr>
      <w:r>
        <w:t xml:space="preserve">share strategies for conducting end-of-year </w:t>
      </w:r>
      <w:proofErr w:type="gramStart"/>
      <w:r>
        <w:t>conferences</w:t>
      </w:r>
      <w:proofErr w:type="gramEnd"/>
    </w:p>
    <w:p w14:paraId="0000000F" w14:textId="77777777" w:rsidR="00CC5FAE" w:rsidRDefault="00CC5FAE"/>
    <w:tbl>
      <w:tblPr>
        <w:tblStyle w:val="a"/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2630"/>
        <w:gridCol w:w="3690"/>
      </w:tblGrid>
      <w:tr w:rsidR="00CC5FAE" w14:paraId="08B897B5" w14:textId="77777777" w:rsidTr="002015AD">
        <w:tc>
          <w:tcPr>
            <w:tcW w:w="312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CC5F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Section </w:t>
            </w:r>
          </w:p>
        </w:tc>
        <w:tc>
          <w:tcPr>
            <w:tcW w:w="263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CC5F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Objectives/ Directions</w:t>
            </w:r>
          </w:p>
        </w:tc>
        <w:tc>
          <w:tcPr>
            <w:tcW w:w="36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CC5F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Resources </w:t>
            </w:r>
          </w:p>
        </w:tc>
      </w:tr>
      <w:tr w:rsidR="00CC5FAE" w14:paraId="6F745A75" w14:textId="77777777" w:rsidTr="002015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CC5F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Student Learning Objectives 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CC5F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Practice scoring an SLO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CC5FAE" w:rsidRDefault="00000000">
            <w:pPr>
              <w:widowControl w:val="0"/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SLO Scoring Scenario</w:t>
              </w:r>
            </w:hyperlink>
          </w:p>
          <w:p w14:paraId="625C5D40" w14:textId="3EFDA5CD" w:rsidR="009318A0" w:rsidRDefault="00B5612B">
            <w:pPr>
              <w:widowControl w:val="0"/>
              <w:spacing w:line="240" w:lineRule="auto"/>
            </w:pPr>
            <w:r>
              <w:t>(S</w:t>
            </w:r>
            <w:r w:rsidR="009318A0">
              <w:t>lides 9-10</w:t>
            </w:r>
            <w:r>
              <w:t>)</w:t>
            </w:r>
          </w:p>
          <w:p w14:paraId="1CE54AE7" w14:textId="77777777" w:rsidR="00FB38E3" w:rsidRDefault="00FB38E3">
            <w:pPr>
              <w:widowControl w:val="0"/>
              <w:spacing w:line="240" w:lineRule="auto"/>
            </w:pPr>
          </w:p>
          <w:p w14:paraId="00000017" w14:textId="4DA0623B" w:rsidR="00CC5FAE" w:rsidRDefault="00000000">
            <w:pPr>
              <w:widowControl w:val="0"/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Scoring Process Map</w:t>
              </w:r>
            </w:hyperlink>
          </w:p>
          <w:p w14:paraId="00000018" w14:textId="43E10DA0" w:rsidR="00CC5FAE" w:rsidRDefault="009318A0">
            <w:pPr>
              <w:widowControl w:val="0"/>
              <w:spacing w:line="240" w:lineRule="auto"/>
            </w:pPr>
            <w:r>
              <w:t>(</w:t>
            </w:r>
            <w:r w:rsidR="00B5612B">
              <w:t>S</w:t>
            </w:r>
            <w:r>
              <w:t>lide 6)</w:t>
            </w:r>
          </w:p>
          <w:p w14:paraId="5B52B6E2" w14:textId="77777777" w:rsidR="00FB38E3" w:rsidRDefault="00FB38E3">
            <w:pPr>
              <w:widowControl w:val="0"/>
              <w:spacing w:line="240" w:lineRule="auto"/>
            </w:pPr>
          </w:p>
          <w:p w14:paraId="00000019" w14:textId="0548F7AF" w:rsidR="00CC5FAE" w:rsidRDefault="00000000">
            <w:pPr>
              <w:widowControl w:val="0"/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Additional SLO Scoring Guidance</w:t>
              </w:r>
            </w:hyperlink>
          </w:p>
          <w:p w14:paraId="0000001A" w14:textId="118D2FCC" w:rsidR="009318A0" w:rsidRDefault="009318A0">
            <w:pPr>
              <w:widowControl w:val="0"/>
              <w:spacing w:line="240" w:lineRule="auto"/>
            </w:pPr>
            <w:r>
              <w:t>(</w:t>
            </w:r>
            <w:r w:rsidR="00B5612B">
              <w:t>S</w:t>
            </w:r>
            <w:r>
              <w:t>lide 7)</w:t>
            </w:r>
          </w:p>
        </w:tc>
      </w:tr>
      <w:tr w:rsidR="00CC5FAE" w14:paraId="58BFB31A" w14:textId="77777777" w:rsidTr="002015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CC5F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Professional Growth Goal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CC5F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Practice Scoring a PGG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E6D8" w14:textId="42B25C27" w:rsidR="00FB38E3" w:rsidRDefault="00000000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hyperlink r:id="rId12">
              <w:r>
                <w:rPr>
                  <w:color w:val="1155CC"/>
                  <w:u w:val="single"/>
                </w:rPr>
                <w:t>Example PGG</w:t>
              </w:r>
            </w:hyperlink>
          </w:p>
          <w:p w14:paraId="6E21BCB5" w14:textId="694F2031" w:rsidR="00FB38E3" w:rsidRDefault="00FB38E3">
            <w:pPr>
              <w:widowControl w:val="0"/>
              <w:spacing w:line="240" w:lineRule="auto"/>
            </w:pPr>
          </w:p>
          <w:p w14:paraId="62BAB8B6" w14:textId="77777777" w:rsidR="00FB38E3" w:rsidRDefault="00FB38E3">
            <w:pPr>
              <w:widowControl w:val="0"/>
              <w:spacing w:line="240" w:lineRule="auto"/>
            </w:pPr>
          </w:p>
          <w:p w14:paraId="0D5A7936" w14:textId="0B1EDFE2" w:rsidR="00CC5FAE" w:rsidRPr="002015AD" w:rsidRDefault="00000000">
            <w:pPr>
              <w:widowControl w:val="0"/>
              <w:spacing w:line="240" w:lineRule="auto"/>
            </w:pPr>
            <w:r w:rsidRPr="002015AD">
              <w:t>PGG Rubric</w:t>
            </w:r>
          </w:p>
          <w:p w14:paraId="0000001F" w14:textId="033AE128" w:rsidR="00FB38E3" w:rsidRDefault="00B5612B">
            <w:pPr>
              <w:widowControl w:val="0"/>
              <w:spacing w:line="240" w:lineRule="auto"/>
            </w:pPr>
            <w:r>
              <w:t>Page 62 of Teacher</w:t>
            </w:r>
            <w:r w:rsidR="00127627">
              <w:t xml:space="preserve"> Guidebook</w:t>
            </w:r>
            <w:r>
              <w:t xml:space="preserve"> </w:t>
            </w:r>
            <w:r w:rsidR="00127627">
              <w:t xml:space="preserve">(Edition V) </w:t>
            </w:r>
            <w:r>
              <w:t xml:space="preserve">and </w:t>
            </w:r>
            <w:r w:rsidR="00127627">
              <w:t>Support Professional Guidebook (Edition IV)</w:t>
            </w:r>
          </w:p>
        </w:tc>
      </w:tr>
      <w:tr w:rsidR="00CC5FAE" w14:paraId="25BB7893" w14:textId="77777777" w:rsidTr="002015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CC5F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Final Effectiveness Rating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CC5F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Calculating FER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4E94E" w14:textId="77777777" w:rsidR="00CC5FAE" w:rsidRDefault="00000000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hyperlink r:id="rId13">
              <w:r>
                <w:rPr>
                  <w:color w:val="1155CC"/>
                  <w:u w:val="single"/>
                </w:rPr>
                <w:t>Final Effectiveness Table</w:t>
              </w:r>
            </w:hyperlink>
          </w:p>
          <w:p w14:paraId="05E2FF54" w14:textId="77777777" w:rsidR="00FB38E3" w:rsidRDefault="00FB38E3">
            <w:pPr>
              <w:widowControl w:val="0"/>
              <w:spacing w:line="240" w:lineRule="auto"/>
              <w:rPr>
                <w:color w:val="1155CC"/>
                <w:u w:val="single"/>
              </w:rPr>
            </w:pPr>
          </w:p>
          <w:p w14:paraId="00000022" w14:textId="4CFDA161" w:rsidR="00FB38E3" w:rsidRDefault="009318A0" w:rsidP="009318A0">
            <w:pPr>
              <w:widowControl w:val="0"/>
              <w:spacing w:line="240" w:lineRule="auto"/>
            </w:pPr>
            <w:r>
              <w:t>Slide 25</w:t>
            </w:r>
          </w:p>
        </w:tc>
      </w:tr>
      <w:tr w:rsidR="00CC5FAE" w14:paraId="3607B8D1" w14:textId="77777777" w:rsidTr="002015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CC5F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CC5FAE" w:rsidRDefault="00CC5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36115C74" w:rsidR="00CC5FAE" w:rsidRDefault="00000000">
            <w:pPr>
              <w:rPr>
                <w:color w:val="1155CC"/>
                <w:u w:val="single"/>
              </w:rPr>
            </w:pPr>
            <w:hyperlink r:id="rId14">
              <w:r>
                <w:rPr>
                  <w:color w:val="1155CC"/>
                  <w:u w:val="single"/>
                </w:rPr>
                <w:t xml:space="preserve">See It. Name It. Do It. </w:t>
              </w:r>
            </w:hyperlink>
          </w:p>
          <w:p w14:paraId="5314A3C8" w14:textId="59DC2119" w:rsidR="00FB38E3" w:rsidRDefault="00FB38E3">
            <w:pPr>
              <w:rPr>
                <w:color w:val="1155CC"/>
                <w:u w:val="single"/>
              </w:rPr>
            </w:pPr>
          </w:p>
          <w:p w14:paraId="00000027" w14:textId="519A1865" w:rsidR="00FB38E3" w:rsidRDefault="00000000" w:rsidP="002015AD">
            <w:hyperlink r:id="rId15">
              <w:r>
                <w:rPr>
                  <w:color w:val="1155CC"/>
                  <w:u w:val="single"/>
                </w:rPr>
                <w:t>Tell Me So I Can Hear</w:t>
              </w:r>
            </w:hyperlink>
          </w:p>
        </w:tc>
      </w:tr>
    </w:tbl>
    <w:p w14:paraId="0000002B" w14:textId="77777777" w:rsidR="00CC5FAE" w:rsidRDefault="00CC5FAE" w:rsidP="002015AD"/>
    <w:sectPr w:rsidR="00CC5F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CC09B"/>
    <w:multiLevelType w:val="multilevel"/>
    <w:tmpl w:val="1A242E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40961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D93717"/>
    <w:rsid w:val="00127627"/>
    <w:rsid w:val="002015AD"/>
    <w:rsid w:val="006C3FD0"/>
    <w:rsid w:val="009318A0"/>
    <w:rsid w:val="00B5612B"/>
    <w:rsid w:val="00BF540A"/>
    <w:rsid w:val="00CC5FAE"/>
    <w:rsid w:val="00FB38E3"/>
    <w:rsid w:val="16D93717"/>
    <w:rsid w:val="2615AF2E"/>
    <w:rsid w:val="30B05467"/>
    <w:rsid w:val="324C24C8"/>
    <w:rsid w:val="46DA1A44"/>
    <w:rsid w:val="529EE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CD00"/>
  <w15:docId w15:val="{B2D4E556-0651-4115-A98F-F0B47F16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B38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document/d/1fPra-5DHI8_rigL7Q5vmgLkmrHoDQV8hbrzKAO13v10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ide.ri.gov/Portals/0/Uploads/Documents/Teachers-and-Administrators-Excellent-Educators/Educator-Evaluation/2019-20%20Spring%20Training/PGG_Example.docx?ver=2020-04-20-090823-99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ejW-7_cwqHI4SqEYltfIk3STY7MjD_yexiF-YrRVAec/edit?usp=shar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ide.ri.gov/Portals/0/Uploads/Documents/Teachers-and-Administrators-Excellent-Educators/Educator-Evaluation/2019-20%20Spring%20Training/Tell%20Me%20So%20I%20Can%20Hear%20Article.pdf?ver=2020-04-20-090823-820" TargetMode="External"/><Relationship Id="rId10" Type="http://schemas.openxmlformats.org/officeDocument/2006/relationships/hyperlink" Target="https://www.ride.ri.gov/Portals/0/Uploads/Documents/Teachers-and-Administrators-Excellent-Educators/Educator-Evaluation/2019-20%20Spring%20Training/SLO_ScoringProcessMap.docx?ver=2020-04-20-090724-66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ide.ri.gov/Portals/0/Uploads/Documents/Teachers-and-Administrators-Excellent-Educators/Educator-Evaluation/2019-20%20Spring%20Training/SLO_Scoring_Scenario.docx?ver=2020-04-20-090724-477" TargetMode="External"/><Relationship Id="rId14" Type="http://schemas.openxmlformats.org/officeDocument/2006/relationships/hyperlink" Target="https://visiblybetter.cepr.harvard.edu/files/visibly-better/files/effective-feedback-conversation-scrip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18" ma:contentTypeDescription="Create a new document." ma:contentTypeScope="" ma:versionID="bab355f77f06e19679a0576690d374ed">
  <xsd:schema xmlns:xsd="http://www.w3.org/2001/XMLSchema" xmlns:xs="http://www.w3.org/2001/XMLSchema" xmlns:p="http://schemas.microsoft.com/office/2006/metadata/properties" xmlns:ns1="http://schemas.microsoft.com/sharepoint/v3" xmlns:ns2="6a1f635c-d292-4469-a7df-b4015b1ad9f2" xmlns:ns3="fb4ce569-0273-4228-9157-33b14876d013" targetNamespace="http://schemas.microsoft.com/office/2006/metadata/properties" ma:root="true" ma:fieldsID="1671b88c99b1a0bff2fc003545162f50" ns1:_="" ns2:_="" ns3:_="">
    <xsd:import namespace="http://schemas.microsoft.com/sharepoint/v3"/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133fc88-55e6-4226-9516-9bd3a7d32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db24926-93e8-4490-bc07-130724342e3d}" ma:internalName="TaxCatchAll" ma:showField="CatchAllData" ma:web="fb4ce569-0273-4228-9157-33b14876d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a1f635c-d292-4469-a7df-b4015b1ad9f2">
      <Terms xmlns="http://schemas.microsoft.com/office/infopath/2007/PartnerControls"/>
    </lcf76f155ced4ddcb4097134ff3c332f>
    <TaxCatchAll xmlns="fb4ce569-0273-4228-9157-33b14876d013" xsi:nil="true"/>
  </documentManagement>
</p:properties>
</file>

<file path=customXml/itemProps1.xml><?xml version="1.0" encoding="utf-8"?>
<ds:datastoreItem xmlns:ds="http://schemas.openxmlformats.org/officeDocument/2006/customXml" ds:itemID="{C95EAECB-46CD-4EE5-8C6E-BEAA63091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1f635c-d292-4469-a7df-b4015b1ad9f2"/>
    <ds:schemaRef ds:uri="fb4ce569-0273-4228-9157-33b14876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91DAF-C8FD-4654-8CCB-1E4A2A8E1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CBFE4-8EC5-4D36-A5D7-80B4D83BF7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1f635c-d292-4469-a7df-b4015b1ad9f2"/>
    <ds:schemaRef ds:uri="fb4ce569-0273-4228-9157-33b14876d0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Annavarjula, Shoba</dc:creator>
  <cp:lastModifiedBy>Annavarjula, Shoba</cp:lastModifiedBy>
  <cp:revision>4</cp:revision>
  <cp:lastPrinted>2023-03-15T19:16:00Z</cp:lastPrinted>
  <dcterms:created xsi:type="dcterms:W3CDTF">2023-03-15T18:40:00Z</dcterms:created>
  <dcterms:modified xsi:type="dcterms:W3CDTF">2023-03-16T18:25:00Z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  <property fmtid="{D5CDD505-2E9C-101B-9397-08002B2CF9AE}" pid="3" name="MediaServiceImageTags">
    <vt:lpwstr/>
  </property>
</Properties>
</file>