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17544" w14:textId="77777777" w:rsidR="004E2EE9" w:rsidRPr="004E2EE9" w:rsidRDefault="004E2EE9" w:rsidP="004F0C07">
      <w:pPr>
        <w:jc w:val="center"/>
        <w:rPr>
          <w:b/>
          <w:sz w:val="28"/>
          <w:szCs w:val="28"/>
        </w:rPr>
      </w:pPr>
      <w:r w:rsidRPr="004E2EE9">
        <w:rPr>
          <w:b/>
          <w:sz w:val="28"/>
          <w:szCs w:val="28"/>
        </w:rPr>
        <w:t>IEP Team Eligibility for Alternate Assessment Documentation Form</w:t>
      </w:r>
    </w:p>
    <w:p w14:paraId="2D5CA0AC" w14:textId="0336DE57" w:rsidR="004E2EE9" w:rsidRPr="004E2EE9" w:rsidRDefault="004E2EE9" w:rsidP="004E2EE9">
      <w:r w:rsidRPr="004E2EE9">
        <w:rPr>
          <w:b/>
        </w:rPr>
        <w:t>Directions:</w:t>
      </w:r>
      <w:r w:rsidRPr="004E2EE9">
        <w:t xml:space="preserve"> This form should be completed, signed, and attached to the IEP at the time of the student’s annual IEP review along with completed copies of the </w:t>
      </w:r>
      <w:r w:rsidR="002549FE">
        <w:t xml:space="preserve">Tool A: </w:t>
      </w:r>
      <w:r w:rsidRPr="004E2EE9">
        <w:t xml:space="preserve">Intellectual Functioning Rubric, </w:t>
      </w:r>
      <w:r w:rsidR="002549FE">
        <w:t xml:space="preserve">Tool B: </w:t>
      </w:r>
      <w:r w:rsidRPr="004E2EE9">
        <w:t xml:space="preserve">Adaptive Functioning Rubric, </w:t>
      </w:r>
      <w:r w:rsidR="002549FE">
        <w:t xml:space="preserve">Tool C: </w:t>
      </w:r>
      <w:r w:rsidRPr="004E2EE9">
        <w:t>the Previous Test Participation and Performance Documentation sheet</w:t>
      </w:r>
      <w:r w:rsidR="008D361D">
        <w:t xml:space="preserve">, and the </w:t>
      </w:r>
      <w:r w:rsidR="00462EC3">
        <w:t xml:space="preserve">Unobtainable </w:t>
      </w:r>
      <w:r w:rsidR="008C28FB">
        <w:t>Verbal Score Documentation form, if necessary</w:t>
      </w:r>
      <w:r w:rsidRPr="004E2EE9">
        <w:t xml:space="preserve">. </w:t>
      </w:r>
      <w:r w:rsidR="0096141A">
        <w:t>The family should be provided with copies of this form and the tools along with their copy of the IEP.</w:t>
      </w:r>
    </w:p>
    <w:tbl>
      <w:tblPr>
        <w:tblStyle w:val="TableGrid"/>
        <w:tblW w:w="10607" w:type="dxa"/>
        <w:jc w:val="center"/>
        <w:tblLook w:val="04A0" w:firstRow="1" w:lastRow="0" w:firstColumn="1" w:lastColumn="0" w:noHBand="0" w:noVBand="1"/>
      </w:tblPr>
      <w:tblGrid>
        <w:gridCol w:w="8365"/>
        <w:gridCol w:w="900"/>
        <w:gridCol w:w="1342"/>
      </w:tblGrid>
      <w:tr w:rsidR="00F27238" w:rsidRPr="006E391D" w14:paraId="241935EC" w14:textId="77777777" w:rsidTr="00F27238">
        <w:trPr>
          <w:trHeight w:val="629"/>
          <w:jc w:val="center"/>
        </w:trPr>
        <w:tc>
          <w:tcPr>
            <w:tcW w:w="8365" w:type="dxa"/>
          </w:tcPr>
          <w:p w14:paraId="29F59AD0" w14:textId="77777777" w:rsidR="00F27238" w:rsidRPr="003378CE" w:rsidRDefault="00F27238">
            <w:pPr>
              <w:tabs>
                <w:tab w:val="left" w:pos="6750"/>
                <w:tab w:val="left" w:pos="9270"/>
              </w:tabs>
              <w:rPr>
                <w:sz w:val="20"/>
              </w:rPr>
            </w:pPr>
            <w:r>
              <w:rPr>
                <w:sz w:val="20"/>
              </w:rPr>
              <w:t>Is this the student’s first eligibility determination for alternate assessment (including eligibility determinations made in other RI districts)?</w:t>
            </w:r>
          </w:p>
        </w:tc>
        <w:tc>
          <w:tcPr>
            <w:tcW w:w="900" w:type="dxa"/>
          </w:tcPr>
          <w:p w14:paraId="4E40E4AB" w14:textId="77777777" w:rsidR="00F27238" w:rsidRPr="003378CE" w:rsidRDefault="00F27238">
            <w:pPr>
              <w:tabs>
                <w:tab w:val="left" w:pos="6750"/>
                <w:tab w:val="left" w:pos="9270"/>
              </w:tabs>
              <w:jc w:val="center"/>
              <w:rPr>
                <w:b/>
              </w:rPr>
            </w:pPr>
            <w:r w:rsidRPr="003378CE">
              <w:rPr>
                <w:b/>
              </w:rPr>
              <w:t>YES</w:t>
            </w:r>
          </w:p>
        </w:tc>
        <w:tc>
          <w:tcPr>
            <w:tcW w:w="1342" w:type="dxa"/>
          </w:tcPr>
          <w:p w14:paraId="2A915C6C" w14:textId="77777777" w:rsidR="00F27238" w:rsidRDefault="00F27238">
            <w:pPr>
              <w:tabs>
                <w:tab w:val="left" w:pos="6750"/>
                <w:tab w:val="left" w:pos="9270"/>
              </w:tabs>
              <w:jc w:val="center"/>
              <w:rPr>
                <w:b/>
              </w:rPr>
            </w:pPr>
            <w:r w:rsidRPr="003378CE">
              <w:rPr>
                <w:b/>
              </w:rPr>
              <w:t>NO</w:t>
            </w:r>
          </w:p>
          <w:p w14:paraId="25936F15" w14:textId="77777777" w:rsidR="00F27238" w:rsidRPr="00C627F2" w:rsidRDefault="00F27238">
            <w:pPr>
              <w:tabs>
                <w:tab w:val="left" w:pos="6750"/>
                <w:tab w:val="left" w:pos="9270"/>
              </w:tabs>
              <w:jc w:val="center"/>
              <w:rPr>
                <w:bCs/>
                <w:i/>
                <w:iCs/>
              </w:rPr>
            </w:pPr>
            <w:r>
              <w:rPr>
                <w:bCs/>
                <w:i/>
                <w:iCs/>
                <w:sz w:val="20"/>
                <w:szCs w:val="18"/>
              </w:rPr>
              <w:t>See next step</w:t>
            </w:r>
            <w:r w:rsidRPr="00C627F2">
              <w:rPr>
                <w:bCs/>
                <w:i/>
                <w:iCs/>
                <w:sz w:val="20"/>
                <w:szCs w:val="18"/>
              </w:rPr>
              <w:t>.</w:t>
            </w:r>
          </w:p>
        </w:tc>
      </w:tr>
      <w:tr w:rsidR="00F27238" w:rsidRPr="006E391D" w14:paraId="5E229D8C" w14:textId="77777777" w:rsidTr="00F27238">
        <w:trPr>
          <w:trHeight w:val="435"/>
          <w:jc w:val="center"/>
        </w:trPr>
        <w:tc>
          <w:tcPr>
            <w:tcW w:w="8365" w:type="dxa"/>
          </w:tcPr>
          <w:p w14:paraId="76366889" w14:textId="77777777" w:rsidR="00F27238" w:rsidRDefault="00F27238">
            <w:pPr>
              <w:tabs>
                <w:tab w:val="left" w:pos="6750"/>
                <w:tab w:val="left" w:pos="9270"/>
              </w:tabs>
              <w:spacing w:before="60" w:after="60"/>
              <w:rPr>
                <w:sz w:val="20"/>
              </w:rPr>
            </w:pPr>
            <w:r w:rsidRPr="00C627F2">
              <w:rPr>
                <w:b/>
                <w:bCs/>
                <w:sz w:val="20"/>
              </w:rPr>
              <w:t>If No</w:t>
            </w:r>
            <w:r>
              <w:rPr>
                <w:sz w:val="20"/>
              </w:rPr>
              <w:t>:</w:t>
            </w:r>
          </w:p>
          <w:p w14:paraId="20554CC1" w14:textId="77777777" w:rsidR="00F27238" w:rsidRDefault="00F27238" w:rsidP="00F27238">
            <w:pPr>
              <w:pStyle w:val="ListParagraph"/>
              <w:widowControl w:val="0"/>
              <w:numPr>
                <w:ilvl w:val="0"/>
                <w:numId w:val="4"/>
              </w:numPr>
              <w:tabs>
                <w:tab w:val="left" w:pos="6750"/>
                <w:tab w:val="left" w:pos="9270"/>
              </w:tabs>
              <w:spacing w:before="60" w:after="60"/>
              <w:rPr>
                <w:sz w:val="20"/>
              </w:rPr>
            </w:pPr>
            <w:r>
              <w:rPr>
                <w:sz w:val="20"/>
              </w:rPr>
              <w:t>Date of IEP meeting when the first eligibility determination was made: _______________</w:t>
            </w:r>
          </w:p>
          <w:p w14:paraId="036E3AB2" w14:textId="77777777" w:rsidR="00F27238" w:rsidRDefault="00F27238" w:rsidP="00F27238">
            <w:pPr>
              <w:pStyle w:val="ListParagraph"/>
              <w:widowControl w:val="0"/>
              <w:numPr>
                <w:ilvl w:val="0"/>
                <w:numId w:val="4"/>
              </w:numPr>
              <w:tabs>
                <w:tab w:val="left" w:pos="6750"/>
                <w:tab w:val="left" w:pos="9270"/>
              </w:tabs>
              <w:spacing w:before="60" w:after="60"/>
              <w:rPr>
                <w:sz w:val="20"/>
              </w:rPr>
            </w:pPr>
            <w:r>
              <w:rPr>
                <w:sz w:val="20"/>
              </w:rPr>
              <w:t>New diagnostic testing does not need to be completed unless the evaluation does not meet the requirements found on page 12 of this document.</w:t>
            </w:r>
          </w:p>
          <w:p w14:paraId="36CE6315" w14:textId="77777777" w:rsidR="00F27238" w:rsidRPr="00C627F2" w:rsidRDefault="00F27238" w:rsidP="00F27238">
            <w:pPr>
              <w:pStyle w:val="ListParagraph"/>
              <w:widowControl w:val="0"/>
              <w:numPr>
                <w:ilvl w:val="0"/>
                <w:numId w:val="4"/>
              </w:numPr>
              <w:tabs>
                <w:tab w:val="left" w:pos="6750"/>
                <w:tab w:val="left" w:pos="9270"/>
              </w:tabs>
              <w:spacing w:before="60" w:after="60"/>
              <w:rPr>
                <w:sz w:val="20"/>
              </w:rPr>
            </w:pPr>
            <w:r w:rsidRPr="00C627F2">
              <w:rPr>
                <w:sz w:val="20"/>
              </w:rPr>
              <w:t xml:space="preserve">Tools A, B, and C </w:t>
            </w:r>
            <w:r>
              <w:rPr>
                <w:sz w:val="20"/>
              </w:rPr>
              <w:t>must be</w:t>
            </w:r>
            <w:r w:rsidRPr="00C627F2">
              <w:rPr>
                <w:sz w:val="20"/>
              </w:rPr>
              <w:t xml:space="preserve"> completed before filling out this </w:t>
            </w:r>
            <w:r>
              <w:rPr>
                <w:sz w:val="20"/>
              </w:rPr>
              <w:t xml:space="preserve">Documentation </w:t>
            </w:r>
            <w:r w:rsidRPr="00C627F2">
              <w:rPr>
                <w:sz w:val="20"/>
              </w:rPr>
              <w:t>form.</w:t>
            </w:r>
          </w:p>
        </w:tc>
        <w:tc>
          <w:tcPr>
            <w:tcW w:w="900" w:type="dxa"/>
          </w:tcPr>
          <w:p w14:paraId="26BBDABF" w14:textId="77777777" w:rsidR="00F27238" w:rsidRPr="00392F24" w:rsidRDefault="00F27238">
            <w:pPr>
              <w:tabs>
                <w:tab w:val="left" w:pos="6750"/>
                <w:tab w:val="left" w:pos="9270"/>
              </w:tabs>
              <w:jc w:val="center"/>
              <w:rPr>
                <w:b/>
              </w:rPr>
            </w:pPr>
          </w:p>
        </w:tc>
        <w:tc>
          <w:tcPr>
            <w:tcW w:w="1342" w:type="dxa"/>
          </w:tcPr>
          <w:p w14:paraId="0FC39B1F" w14:textId="77777777" w:rsidR="00F27238" w:rsidRPr="00392F24" w:rsidRDefault="00F27238">
            <w:pPr>
              <w:tabs>
                <w:tab w:val="left" w:pos="6750"/>
                <w:tab w:val="left" w:pos="9270"/>
              </w:tabs>
              <w:jc w:val="center"/>
              <w:rPr>
                <w:b/>
              </w:rPr>
            </w:pPr>
          </w:p>
        </w:tc>
      </w:tr>
    </w:tbl>
    <w:p w14:paraId="2B16EFAD" w14:textId="77777777" w:rsidR="00F27238" w:rsidRDefault="00F27238" w:rsidP="004E2EE9"/>
    <w:p w14:paraId="05CC2B4F" w14:textId="29E75790" w:rsidR="004E2EE9" w:rsidRPr="006E391D" w:rsidRDefault="004E2EE9" w:rsidP="00246F0C">
      <w:pPr>
        <w:tabs>
          <w:tab w:val="left" w:pos="6750"/>
          <w:tab w:val="left" w:pos="10710"/>
        </w:tabs>
        <w:rPr>
          <w:u w:val="single"/>
        </w:rPr>
      </w:pPr>
      <w:r w:rsidRPr="006E391D">
        <w:t xml:space="preserve">Student Name: </w:t>
      </w:r>
      <w:r>
        <w:rPr>
          <w:u w:val="single"/>
        </w:rPr>
        <w:tab/>
      </w:r>
      <w:r>
        <w:t xml:space="preserve"> </w:t>
      </w:r>
      <w:r w:rsidRPr="006E391D">
        <w:t xml:space="preserve">DOB: </w:t>
      </w:r>
      <w:r w:rsidRPr="006E391D">
        <w:rPr>
          <w:u w:val="single"/>
        </w:rPr>
        <w:tab/>
      </w:r>
    </w:p>
    <w:p w14:paraId="4F969AEE" w14:textId="77777777" w:rsidR="004E2EE9" w:rsidRDefault="004E2EE9" w:rsidP="00246F0C">
      <w:pPr>
        <w:tabs>
          <w:tab w:val="left" w:pos="6750"/>
          <w:tab w:val="left" w:pos="10710"/>
        </w:tabs>
        <w:spacing w:before="240"/>
        <w:rPr>
          <w:u w:val="single"/>
        </w:rPr>
      </w:pPr>
      <w:r w:rsidRPr="006E391D">
        <w:t>State-Assigned Student ID (SASID): 1000-</w:t>
      </w:r>
      <w:r w:rsidRPr="006E391D">
        <w:rPr>
          <w:u w:val="single"/>
        </w:rPr>
        <w:tab/>
      </w:r>
      <w:r w:rsidRPr="006E391D">
        <w:t xml:space="preserve"> IEP Meeting Date: </w:t>
      </w:r>
      <w:r w:rsidRPr="006E391D">
        <w:rPr>
          <w:u w:val="single"/>
        </w:rPr>
        <w:tab/>
      </w:r>
    </w:p>
    <w:p w14:paraId="17D0CEE0" w14:textId="77777777" w:rsidR="004E2EE9" w:rsidRPr="00E10F82" w:rsidRDefault="004E2EE9" w:rsidP="00246F0C">
      <w:pPr>
        <w:tabs>
          <w:tab w:val="left" w:pos="6750"/>
          <w:tab w:val="left" w:pos="10710"/>
        </w:tabs>
        <w:spacing w:before="240"/>
        <w:rPr>
          <w:u w:val="single"/>
        </w:rPr>
      </w:pPr>
      <w:r w:rsidRPr="00E10F82">
        <w:t>What is the disability that is impacting the student’s cognitive functioning?</w:t>
      </w:r>
      <w:r>
        <w:t xml:space="preserve"> </w:t>
      </w:r>
      <w:r>
        <w:rPr>
          <w:u w:val="single"/>
        </w:rPr>
        <w:tab/>
      </w:r>
      <w:r>
        <w:rPr>
          <w:u w:val="single"/>
        </w:rPr>
        <w:tab/>
      </w:r>
    </w:p>
    <w:tbl>
      <w:tblPr>
        <w:tblStyle w:val="TableGrid"/>
        <w:tblW w:w="10777" w:type="dxa"/>
        <w:jc w:val="center"/>
        <w:tblLook w:val="04A0" w:firstRow="1" w:lastRow="0" w:firstColumn="1" w:lastColumn="0" w:noHBand="0" w:noVBand="1"/>
      </w:tblPr>
      <w:tblGrid>
        <w:gridCol w:w="8995"/>
        <w:gridCol w:w="900"/>
        <w:gridCol w:w="882"/>
      </w:tblGrid>
      <w:tr w:rsidR="00C94411" w:rsidRPr="004E2EE9" w14:paraId="23504461" w14:textId="77777777" w:rsidTr="00C7495A">
        <w:trPr>
          <w:trHeight w:val="548"/>
          <w:jc w:val="center"/>
        </w:trPr>
        <w:tc>
          <w:tcPr>
            <w:tcW w:w="10777" w:type="dxa"/>
            <w:gridSpan w:val="3"/>
            <w:vAlign w:val="center"/>
          </w:tcPr>
          <w:p w14:paraId="36A2EC4E" w14:textId="18D91834" w:rsidR="00C94411" w:rsidRPr="004E2EE9" w:rsidRDefault="00C94411" w:rsidP="004E2EE9">
            <w:pPr>
              <w:spacing w:before="60" w:after="60" w:line="259" w:lineRule="auto"/>
              <w:rPr>
                <w:bCs/>
              </w:rPr>
            </w:pPr>
            <w:bookmarkStart w:id="0" w:name="OLE_LINK1"/>
            <w:bookmarkStart w:id="1" w:name="OLE_LINK2"/>
            <w:r w:rsidRPr="004E2EE9">
              <w:rPr>
                <w:b/>
              </w:rPr>
              <w:t>Participation Criteria</w:t>
            </w:r>
          </w:p>
        </w:tc>
      </w:tr>
      <w:tr w:rsidR="004E2EE9" w:rsidRPr="004E2EE9" w14:paraId="39A3F1D5" w14:textId="77777777" w:rsidTr="004E2EE9">
        <w:trPr>
          <w:trHeight w:val="435"/>
          <w:jc w:val="center"/>
        </w:trPr>
        <w:tc>
          <w:tcPr>
            <w:tcW w:w="10777" w:type="dxa"/>
            <w:gridSpan w:val="3"/>
            <w:shd w:val="clear" w:color="auto" w:fill="BDD6EE" w:themeFill="accent5" w:themeFillTint="66"/>
          </w:tcPr>
          <w:p w14:paraId="595C011F" w14:textId="77777777" w:rsidR="004E2EE9" w:rsidRPr="004E2EE9" w:rsidRDefault="004E2EE9" w:rsidP="004E2EE9">
            <w:pPr>
              <w:spacing w:before="60" w:after="60" w:line="259" w:lineRule="auto"/>
            </w:pPr>
            <w:r w:rsidRPr="004E2EE9">
              <w:rPr>
                <w:b/>
              </w:rPr>
              <w:t xml:space="preserve">CRITERIA 1: </w:t>
            </w:r>
            <w:r w:rsidRPr="004E2EE9">
              <w:t>Student meets the definition of having a significant cognitive disability.</w:t>
            </w:r>
          </w:p>
        </w:tc>
      </w:tr>
      <w:tr w:rsidR="00292429" w:rsidRPr="004E2EE9" w14:paraId="7F288093" w14:textId="77777777" w:rsidTr="00AF1B93">
        <w:trPr>
          <w:trHeight w:val="2177"/>
          <w:jc w:val="center"/>
        </w:trPr>
        <w:tc>
          <w:tcPr>
            <w:tcW w:w="8995" w:type="dxa"/>
          </w:tcPr>
          <w:p w14:paraId="498AFB30" w14:textId="77777777" w:rsidR="00AF1B93" w:rsidRDefault="00AF1B93" w:rsidP="00AF1B93">
            <w:pPr>
              <w:tabs>
                <w:tab w:val="left" w:pos="6750"/>
                <w:tab w:val="left" w:pos="9270"/>
              </w:tabs>
              <w:rPr>
                <w:sz w:val="20"/>
              </w:rPr>
            </w:pPr>
            <w:r>
              <w:rPr>
                <w:sz w:val="20"/>
              </w:rPr>
              <w:t>Check one of these boxes:</w:t>
            </w:r>
          </w:p>
          <w:p w14:paraId="577DF667" w14:textId="77777777" w:rsidR="00AF1B93" w:rsidRPr="00AF1B93" w:rsidRDefault="00AF1B93" w:rsidP="00AF1B93">
            <w:pPr>
              <w:pStyle w:val="ListParagraph"/>
              <w:numPr>
                <w:ilvl w:val="0"/>
                <w:numId w:val="2"/>
              </w:numPr>
              <w:spacing w:after="240"/>
              <w:contextualSpacing w:val="0"/>
            </w:pPr>
            <w:r w:rsidRPr="00AF1B93">
              <w:rPr>
                <w:sz w:val="20"/>
              </w:rPr>
              <w:t xml:space="preserve">In </w:t>
            </w:r>
            <w:r w:rsidRPr="00AF1B93">
              <w:rPr>
                <w:b/>
                <w:bCs/>
                <w:sz w:val="20"/>
              </w:rPr>
              <w:t>Tool A: Intellectual Functioning Rubric,</w:t>
            </w:r>
            <w:r w:rsidRPr="00AF1B93">
              <w:rPr>
                <w:sz w:val="20"/>
              </w:rPr>
              <w:t xml:space="preserve"> is the student’s verbal and non-verbal scores 2.5 or more standard deviations below the mean (63 or lower)?</w:t>
            </w:r>
          </w:p>
          <w:p w14:paraId="4DC350E2" w14:textId="1662B1C0" w:rsidR="00292429" w:rsidRPr="004E2EE9" w:rsidRDefault="00AF1B93" w:rsidP="00AF1B93">
            <w:pPr>
              <w:pStyle w:val="ListParagraph"/>
              <w:numPr>
                <w:ilvl w:val="0"/>
                <w:numId w:val="2"/>
              </w:numPr>
              <w:spacing w:after="240"/>
              <w:contextualSpacing w:val="0"/>
            </w:pPr>
            <w:r w:rsidRPr="00D83129">
              <w:rPr>
                <w:sz w:val="20"/>
              </w:rPr>
              <w:t>For a student who was administered a language-free cognitive evaluation (TONI, WNV</w:t>
            </w:r>
            <w:r>
              <w:rPr>
                <w:sz w:val="20"/>
              </w:rPr>
              <w:t>, etc.</w:t>
            </w:r>
            <w:r w:rsidRPr="00D83129">
              <w:rPr>
                <w:sz w:val="20"/>
              </w:rPr>
              <w:t>) for a nonverbal student, in</w:t>
            </w:r>
            <w:r>
              <w:rPr>
                <w:b/>
                <w:bCs/>
                <w:sz w:val="20"/>
              </w:rPr>
              <w:t xml:space="preserve"> </w:t>
            </w:r>
            <w:r w:rsidRPr="00D83129">
              <w:rPr>
                <w:b/>
                <w:bCs/>
                <w:sz w:val="20"/>
              </w:rPr>
              <w:t>Tool A: Intellectual Functioning Rubric</w:t>
            </w:r>
            <w:r>
              <w:rPr>
                <w:b/>
                <w:bCs/>
                <w:sz w:val="20"/>
              </w:rPr>
              <w:t>,</w:t>
            </w:r>
            <w:r w:rsidRPr="00D83129">
              <w:rPr>
                <w:sz w:val="20"/>
              </w:rPr>
              <w:t xml:space="preserve"> </w:t>
            </w:r>
            <w:r>
              <w:rPr>
                <w:sz w:val="20"/>
              </w:rPr>
              <w:t xml:space="preserve">is </w:t>
            </w:r>
            <w:r w:rsidRPr="00D83129">
              <w:rPr>
                <w:sz w:val="20"/>
              </w:rPr>
              <w:t>the student’s score 2.5 or more standard deviations below the mean (63 or lower)?</w:t>
            </w:r>
            <w:r>
              <w:rPr>
                <w:sz w:val="20"/>
              </w:rPr>
              <w:t xml:space="preserve"> </w:t>
            </w:r>
            <w:r>
              <w:rPr>
                <w:i/>
                <w:iCs/>
                <w:sz w:val="20"/>
              </w:rPr>
              <w:t>Unobtainable Verbal Score Documentation Form must be completed and included with all other eligibility forms.</w:t>
            </w:r>
          </w:p>
        </w:tc>
        <w:tc>
          <w:tcPr>
            <w:tcW w:w="900" w:type="dxa"/>
          </w:tcPr>
          <w:p w14:paraId="5902C4DE" w14:textId="5402F6F5" w:rsidR="00292429" w:rsidRPr="004E2EE9" w:rsidRDefault="00AF1B93" w:rsidP="00C94411">
            <w:pPr>
              <w:spacing w:before="60" w:after="60"/>
              <w:jc w:val="center"/>
              <w:rPr>
                <w:b/>
              </w:rPr>
            </w:pPr>
            <w:r w:rsidRPr="004E2EE9">
              <w:rPr>
                <w:b/>
              </w:rPr>
              <w:t>YES</w:t>
            </w:r>
          </w:p>
        </w:tc>
        <w:tc>
          <w:tcPr>
            <w:tcW w:w="882" w:type="dxa"/>
          </w:tcPr>
          <w:p w14:paraId="5A475F86" w14:textId="409074C8" w:rsidR="00292429" w:rsidRPr="004E2EE9" w:rsidRDefault="00AF1B93" w:rsidP="00C94411">
            <w:pPr>
              <w:spacing w:before="60" w:after="60"/>
              <w:jc w:val="center"/>
              <w:rPr>
                <w:b/>
              </w:rPr>
            </w:pPr>
            <w:r w:rsidRPr="004E2EE9">
              <w:rPr>
                <w:b/>
              </w:rPr>
              <w:t>NO</w:t>
            </w:r>
          </w:p>
        </w:tc>
      </w:tr>
      <w:tr w:rsidR="004E2EE9" w:rsidRPr="004E2EE9" w14:paraId="3414724C" w14:textId="77777777" w:rsidTr="00C7495A">
        <w:trPr>
          <w:trHeight w:val="435"/>
          <w:jc w:val="center"/>
        </w:trPr>
        <w:tc>
          <w:tcPr>
            <w:tcW w:w="8995" w:type="dxa"/>
          </w:tcPr>
          <w:p w14:paraId="47359BF1" w14:textId="77777777" w:rsidR="004E2EE9" w:rsidRPr="004E2EE9" w:rsidRDefault="004E2EE9" w:rsidP="004E2EE9">
            <w:pPr>
              <w:spacing w:before="60" w:after="60" w:line="259" w:lineRule="auto"/>
            </w:pPr>
            <w:r w:rsidRPr="004E2EE9">
              <w:t xml:space="preserve">In </w:t>
            </w:r>
            <w:r w:rsidRPr="004E2EE9">
              <w:rPr>
                <w:b/>
                <w:bCs/>
              </w:rPr>
              <w:t>Tool A: Intellectual Functioning Rubric</w:t>
            </w:r>
            <w:r w:rsidRPr="004E2EE9">
              <w:t xml:space="preserve"> is the majority of the evidence in column 4</w:t>
            </w:r>
            <w:r w:rsidRPr="004E2EE9">
              <w:rPr>
                <w:i/>
                <w:iCs/>
              </w:rPr>
              <w:t>?</w:t>
            </w:r>
          </w:p>
        </w:tc>
        <w:tc>
          <w:tcPr>
            <w:tcW w:w="900" w:type="dxa"/>
          </w:tcPr>
          <w:p w14:paraId="6EAC5393" w14:textId="77777777" w:rsidR="004E2EE9" w:rsidRPr="004E2EE9" w:rsidRDefault="004E2EE9" w:rsidP="00C94411">
            <w:pPr>
              <w:spacing w:before="60" w:after="60" w:line="259" w:lineRule="auto"/>
              <w:jc w:val="center"/>
              <w:rPr>
                <w:b/>
              </w:rPr>
            </w:pPr>
            <w:r w:rsidRPr="004E2EE9">
              <w:rPr>
                <w:b/>
              </w:rPr>
              <w:t>YES</w:t>
            </w:r>
          </w:p>
        </w:tc>
        <w:tc>
          <w:tcPr>
            <w:tcW w:w="882" w:type="dxa"/>
          </w:tcPr>
          <w:p w14:paraId="640F253D" w14:textId="00DCFAC5" w:rsidR="004E2EE9" w:rsidRPr="004E2EE9" w:rsidRDefault="004E2EE9" w:rsidP="00C94411">
            <w:pPr>
              <w:spacing w:before="60" w:after="60" w:line="259" w:lineRule="auto"/>
              <w:jc w:val="center"/>
              <w:rPr>
                <w:b/>
              </w:rPr>
            </w:pPr>
            <w:r w:rsidRPr="004E2EE9">
              <w:rPr>
                <w:b/>
              </w:rPr>
              <w:t>NO</w:t>
            </w:r>
          </w:p>
        </w:tc>
      </w:tr>
      <w:tr w:rsidR="004E2EE9" w:rsidRPr="004E2EE9" w14:paraId="14ECE711" w14:textId="77777777" w:rsidTr="004E2EE9">
        <w:trPr>
          <w:trHeight w:val="602"/>
          <w:jc w:val="center"/>
        </w:trPr>
        <w:tc>
          <w:tcPr>
            <w:tcW w:w="10777" w:type="dxa"/>
            <w:gridSpan w:val="3"/>
            <w:shd w:val="clear" w:color="auto" w:fill="BDD6EE" w:themeFill="accent5" w:themeFillTint="66"/>
            <w:vAlign w:val="center"/>
          </w:tcPr>
          <w:p w14:paraId="0F719EFC" w14:textId="77777777" w:rsidR="004E2EE9" w:rsidRPr="004E2EE9" w:rsidRDefault="004E2EE9" w:rsidP="004E2EE9">
            <w:pPr>
              <w:spacing w:before="60" w:after="60" w:line="259" w:lineRule="auto"/>
            </w:pPr>
            <w:r w:rsidRPr="004E2EE9">
              <w:rPr>
                <w:b/>
              </w:rPr>
              <w:t xml:space="preserve">CRITERIA 2: </w:t>
            </w:r>
            <w:r w:rsidRPr="004E2EE9">
              <w:t>Formative and summative evaluations and data show that the Essential Elements will be challenging for the student.</w:t>
            </w:r>
          </w:p>
        </w:tc>
      </w:tr>
      <w:tr w:rsidR="004E2EE9" w:rsidRPr="004E2EE9" w14:paraId="2E92E60B" w14:textId="77777777" w:rsidTr="00C7495A">
        <w:trPr>
          <w:trHeight w:val="395"/>
          <w:jc w:val="center"/>
        </w:trPr>
        <w:tc>
          <w:tcPr>
            <w:tcW w:w="8995" w:type="dxa"/>
          </w:tcPr>
          <w:p w14:paraId="5F692F85" w14:textId="77777777" w:rsidR="004E2EE9" w:rsidRPr="004E2EE9" w:rsidRDefault="004E2EE9" w:rsidP="004E2EE9">
            <w:pPr>
              <w:spacing w:before="60" w:after="60" w:line="259" w:lineRule="auto"/>
            </w:pPr>
            <w:r w:rsidRPr="004E2EE9">
              <w:t xml:space="preserve">In </w:t>
            </w:r>
            <w:r w:rsidRPr="004E2EE9">
              <w:rPr>
                <w:b/>
                <w:bCs/>
              </w:rPr>
              <w:t xml:space="preserve">Tool A: Intellectual Functioning Rubric, </w:t>
            </w:r>
            <w:r w:rsidRPr="004E2EE9">
              <w:rPr>
                <w:i/>
                <w:iCs/>
              </w:rPr>
              <w:t xml:space="preserve">Learning </w:t>
            </w:r>
            <w:r w:rsidRPr="004E2EE9">
              <w:t>section, is the majority of evidence in column 3 and 4?</w:t>
            </w:r>
          </w:p>
        </w:tc>
        <w:tc>
          <w:tcPr>
            <w:tcW w:w="900" w:type="dxa"/>
          </w:tcPr>
          <w:p w14:paraId="6150F1EF" w14:textId="77777777" w:rsidR="004E2EE9" w:rsidRPr="004E2EE9" w:rsidRDefault="004E2EE9" w:rsidP="00C94411">
            <w:pPr>
              <w:spacing w:before="60" w:after="60" w:line="259" w:lineRule="auto"/>
              <w:jc w:val="center"/>
              <w:rPr>
                <w:b/>
              </w:rPr>
            </w:pPr>
            <w:r w:rsidRPr="004E2EE9">
              <w:rPr>
                <w:b/>
              </w:rPr>
              <w:t>YES</w:t>
            </w:r>
          </w:p>
        </w:tc>
        <w:tc>
          <w:tcPr>
            <w:tcW w:w="882" w:type="dxa"/>
          </w:tcPr>
          <w:p w14:paraId="795E37E3" w14:textId="539E8EE4" w:rsidR="004E2EE9" w:rsidRPr="004E2EE9" w:rsidRDefault="004E2EE9" w:rsidP="00C94411">
            <w:pPr>
              <w:spacing w:before="60" w:after="60" w:line="259" w:lineRule="auto"/>
              <w:jc w:val="center"/>
              <w:rPr>
                <w:b/>
              </w:rPr>
            </w:pPr>
            <w:r w:rsidRPr="004E2EE9">
              <w:rPr>
                <w:b/>
              </w:rPr>
              <w:t>NO</w:t>
            </w:r>
          </w:p>
        </w:tc>
      </w:tr>
      <w:tr w:rsidR="004E2EE9" w:rsidRPr="004E2EE9" w14:paraId="46816E4F" w14:textId="77777777" w:rsidTr="00C7495A">
        <w:trPr>
          <w:trHeight w:val="847"/>
          <w:jc w:val="center"/>
        </w:trPr>
        <w:tc>
          <w:tcPr>
            <w:tcW w:w="8995" w:type="dxa"/>
          </w:tcPr>
          <w:p w14:paraId="54900119" w14:textId="77777777" w:rsidR="004E2EE9" w:rsidRPr="004E2EE9" w:rsidRDefault="004E2EE9" w:rsidP="004E2EE9">
            <w:pPr>
              <w:spacing w:before="60" w:after="60" w:line="259" w:lineRule="auto"/>
            </w:pPr>
            <w:r w:rsidRPr="004E2EE9">
              <w:t xml:space="preserve">Does the </w:t>
            </w:r>
            <w:r w:rsidRPr="004E2EE9">
              <w:rPr>
                <w:b/>
                <w:bCs/>
              </w:rPr>
              <w:t>Previous Test Participation and Performance Documentation Form</w:t>
            </w:r>
            <w:r w:rsidRPr="004E2EE9">
              <w:t>, show that the student is making progress toward the Essential Elements and/or that the Essential Elements are (or will be) challenging to the student?</w:t>
            </w:r>
          </w:p>
        </w:tc>
        <w:tc>
          <w:tcPr>
            <w:tcW w:w="900" w:type="dxa"/>
          </w:tcPr>
          <w:p w14:paraId="3386F267" w14:textId="77777777" w:rsidR="004E2EE9" w:rsidRPr="004E2EE9" w:rsidRDefault="004E2EE9" w:rsidP="00C94411">
            <w:pPr>
              <w:spacing w:before="60" w:after="60" w:line="259" w:lineRule="auto"/>
              <w:jc w:val="center"/>
            </w:pPr>
            <w:r w:rsidRPr="004E2EE9">
              <w:rPr>
                <w:b/>
              </w:rPr>
              <w:t>YES</w:t>
            </w:r>
          </w:p>
        </w:tc>
        <w:tc>
          <w:tcPr>
            <w:tcW w:w="882" w:type="dxa"/>
          </w:tcPr>
          <w:p w14:paraId="5B0E167C" w14:textId="7951D67E" w:rsidR="004E2EE9" w:rsidRPr="004E2EE9" w:rsidRDefault="004E2EE9" w:rsidP="00C94411">
            <w:pPr>
              <w:spacing w:before="60" w:after="60" w:line="259" w:lineRule="auto"/>
              <w:jc w:val="center"/>
            </w:pPr>
            <w:r w:rsidRPr="004E2EE9">
              <w:rPr>
                <w:b/>
              </w:rPr>
              <w:t>NO</w:t>
            </w:r>
          </w:p>
        </w:tc>
      </w:tr>
      <w:tr w:rsidR="004E2EE9" w:rsidRPr="004E2EE9" w14:paraId="1A6D7E08" w14:textId="77777777" w:rsidTr="004E2EE9">
        <w:trPr>
          <w:trHeight w:val="629"/>
          <w:jc w:val="center"/>
        </w:trPr>
        <w:tc>
          <w:tcPr>
            <w:tcW w:w="10777" w:type="dxa"/>
            <w:gridSpan w:val="3"/>
            <w:tcBorders>
              <w:bottom w:val="single" w:sz="4" w:space="0" w:color="auto"/>
            </w:tcBorders>
            <w:shd w:val="clear" w:color="auto" w:fill="BDD6EE" w:themeFill="accent5" w:themeFillTint="66"/>
          </w:tcPr>
          <w:p w14:paraId="6E71AFAD" w14:textId="77777777" w:rsidR="004E2EE9" w:rsidRPr="004E2EE9" w:rsidRDefault="004E2EE9" w:rsidP="004E2EE9">
            <w:pPr>
              <w:spacing w:before="60" w:after="60" w:line="259" w:lineRule="auto"/>
            </w:pPr>
            <w:r w:rsidRPr="004E2EE9">
              <w:rPr>
                <w:b/>
              </w:rPr>
              <w:t xml:space="preserve">CRITERIA 3: </w:t>
            </w:r>
            <w:bookmarkStart w:id="2" w:name="_Hlk134524790"/>
            <w:r w:rsidRPr="004E2EE9">
              <w:t>The student is unable to generalize daily living and community skills consistently in home, school, and community settings without intensive, frequent, and individualized instruction and supports.</w:t>
            </w:r>
            <w:bookmarkEnd w:id="2"/>
          </w:p>
        </w:tc>
      </w:tr>
      <w:tr w:rsidR="004E2EE9" w:rsidRPr="004E2EE9" w14:paraId="4F6E1D17" w14:textId="77777777" w:rsidTr="00C7495A">
        <w:trPr>
          <w:trHeight w:val="494"/>
          <w:jc w:val="center"/>
        </w:trPr>
        <w:tc>
          <w:tcPr>
            <w:tcW w:w="8995" w:type="dxa"/>
            <w:tcBorders>
              <w:bottom w:val="single" w:sz="4" w:space="0" w:color="auto"/>
            </w:tcBorders>
          </w:tcPr>
          <w:p w14:paraId="7588A7E2" w14:textId="77777777" w:rsidR="004E2EE9" w:rsidRPr="004E2EE9" w:rsidRDefault="004E2EE9" w:rsidP="004E2EE9">
            <w:pPr>
              <w:spacing w:before="60" w:after="60" w:line="259" w:lineRule="auto"/>
            </w:pPr>
            <w:r w:rsidRPr="004E2EE9">
              <w:t xml:space="preserve">In </w:t>
            </w:r>
            <w:r w:rsidRPr="004E2EE9">
              <w:rPr>
                <w:b/>
                <w:bCs/>
              </w:rPr>
              <w:t xml:space="preserve">Tool B: Adaptive Functioning Rubric, </w:t>
            </w:r>
            <w:r w:rsidRPr="004E2EE9">
              <w:t>is the student’s adaptive behavior scale score 2.5 or more standard deviations below the mean (63 or lower)?</w:t>
            </w:r>
          </w:p>
        </w:tc>
        <w:tc>
          <w:tcPr>
            <w:tcW w:w="900" w:type="dxa"/>
            <w:tcBorders>
              <w:bottom w:val="single" w:sz="4" w:space="0" w:color="auto"/>
            </w:tcBorders>
          </w:tcPr>
          <w:p w14:paraId="169D8509" w14:textId="77777777" w:rsidR="004E2EE9" w:rsidRPr="004E2EE9" w:rsidRDefault="004E2EE9" w:rsidP="00C94411">
            <w:pPr>
              <w:spacing w:before="60" w:after="60" w:line="259" w:lineRule="auto"/>
              <w:jc w:val="center"/>
              <w:rPr>
                <w:b/>
              </w:rPr>
            </w:pPr>
            <w:r w:rsidRPr="004E2EE9">
              <w:rPr>
                <w:b/>
              </w:rPr>
              <w:t>YES</w:t>
            </w:r>
          </w:p>
        </w:tc>
        <w:tc>
          <w:tcPr>
            <w:tcW w:w="882" w:type="dxa"/>
            <w:tcBorders>
              <w:bottom w:val="single" w:sz="4" w:space="0" w:color="auto"/>
            </w:tcBorders>
          </w:tcPr>
          <w:p w14:paraId="34056E88" w14:textId="754BD5B1" w:rsidR="004E2EE9" w:rsidRPr="004E2EE9" w:rsidRDefault="004E2EE9" w:rsidP="00C94411">
            <w:pPr>
              <w:spacing w:before="60" w:after="60" w:line="259" w:lineRule="auto"/>
              <w:jc w:val="center"/>
              <w:rPr>
                <w:b/>
              </w:rPr>
            </w:pPr>
            <w:r w:rsidRPr="004E2EE9">
              <w:rPr>
                <w:b/>
              </w:rPr>
              <w:t>NO</w:t>
            </w:r>
          </w:p>
        </w:tc>
      </w:tr>
      <w:tr w:rsidR="004E2EE9" w:rsidRPr="004E2EE9" w14:paraId="07788DE0" w14:textId="77777777" w:rsidTr="004E2EE9">
        <w:trPr>
          <w:trHeight w:val="332"/>
          <w:jc w:val="center"/>
        </w:trPr>
        <w:tc>
          <w:tcPr>
            <w:tcW w:w="8995" w:type="dxa"/>
            <w:tcBorders>
              <w:bottom w:val="single" w:sz="4" w:space="0" w:color="auto"/>
            </w:tcBorders>
          </w:tcPr>
          <w:p w14:paraId="4E5ED259" w14:textId="77777777" w:rsidR="004E2EE9" w:rsidRPr="004E2EE9" w:rsidRDefault="004E2EE9" w:rsidP="004E2EE9">
            <w:pPr>
              <w:spacing w:before="60" w:after="60" w:line="259" w:lineRule="auto"/>
            </w:pPr>
            <w:r w:rsidRPr="004E2EE9">
              <w:t xml:space="preserve">In </w:t>
            </w:r>
            <w:r w:rsidRPr="004E2EE9">
              <w:rPr>
                <w:b/>
                <w:bCs/>
              </w:rPr>
              <w:t>Tool B: Adaptive Functioning Rubric</w:t>
            </w:r>
            <w:r w:rsidRPr="004E2EE9">
              <w:t>, is the majority of evidence in columns 3 and 4?</w:t>
            </w:r>
          </w:p>
        </w:tc>
        <w:tc>
          <w:tcPr>
            <w:tcW w:w="900" w:type="dxa"/>
            <w:tcBorders>
              <w:bottom w:val="single" w:sz="4" w:space="0" w:color="auto"/>
            </w:tcBorders>
          </w:tcPr>
          <w:p w14:paraId="26B875C1" w14:textId="77777777" w:rsidR="004E2EE9" w:rsidRPr="004E2EE9" w:rsidRDefault="004E2EE9" w:rsidP="00C94411">
            <w:pPr>
              <w:spacing w:before="60" w:after="60" w:line="259" w:lineRule="auto"/>
              <w:jc w:val="center"/>
              <w:rPr>
                <w:b/>
              </w:rPr>
            </w:pPr>
            <w:r w:rsidRPr="004E2EE9">
              <w:rPr>
                <w:b/>
              </w:rPr>
              <w:t>YES</w:t>
            </w:r>
          </w:p>
        </w:tc>
        <w:tc>
          <w:tcPr>
            <w:tcW w:w="882" w:type="dxa"/>
            <w:tcBorders>
              <w:bottom w:val="single" w:sz="4" w:space="0" w:color="auto"/>
            </w:tcBorders>
          </w:tcPr>
          <w:p w14:paraId="0D8A234A" w14:textId="64D9096F" w:rsidR="004E2EE9" w:rsidRPr="004E2EE9" w:rsidRDefault="004E2EE9" w:rsidP="00C94411">
            <w:pPr>
              <w:spacing w:before="60" w:after="60" w:line="259" w:lineRule="auto"/>
              <w:jc w:val="center"/>
              <w:rPr>
                <w:b/>
              </w:rPr>
            </w:pPr>
            <w:r w:rsidRPr="004E2EE9">
              <w:rPr>
                <w:b/>
              </w:rPr>
              <w:t>NO</w:t>
            </w:r>
          </w:p>
        </w:tc>
      </w:tr>
      <w:tr w:rsidR="004E2EE9" w:rsidRPr="004E2EE9" w14:paraId="022E6D6F" w14:textId="77777777" w:rsidTr="00324220">
        <w:trPr>
          <w:trHeight w:val="629"/>
          <w:jc w:val="center"/>
        </w:trPr>
        <w:tc>
          <w:tcPr>
            <w:tcW w:w="8995" w:type="dxa"/>
            <w:tcBorders>
              <w:bottom w:val="single" w:sz="4" w:space="0" w:color="auto"/>
            </w:tcBorders>
          </w:tcPr>
          <w:p w14:paraId="36E7827F" w14:textId="77777777" w:rsidR="004E2EE9" w:rsidRPr="004E2EE9" w:rsidRDefault="004E2EE9" w:rsidP="004E2EE9">
            <w:pPr>
              <w:spacing w:before="60" w:after="60" w:line="259" w:lineRule="auto"/>
            </w:pPr>
            <w:r w:rsidRPr="004E2EE9">
              <w:t xml:space="preserve">In </w:t>
            </w:r>
            <w:r w:rsidRPr="004E2EE9">
              <w:rPr>
                <w:b/>
                <w:bCs/>
              </w:rPr>
              <w:t>Tool B:</w:t>
            </w:r>
            <w:r w:rsidRPr="004E2EE9">
              <w:t xml:space="preserve"> </w:t>
            </w:r>
            <w:r w:rsidRPr="004E2EE9">
              <w:rPr>
                <w:b/>
                <w:bCs/>
              </w:rPr>
              <w:t xml:space="preserve">Adaptive Functioning Rubric, </w:t>
            </w:r>
            <w:r w:rsidRPr="004E2EE9">
              <w:rPr>
                <w:i/>
                <w:iCs/>
              </w:rPr>
              <w:t>Daily Living Skills</w:t>
            </w:r>
            <w:r w:rsidRPr="004E2EE9">
              <w:t xml:space="preserve"> and </w:t>
            </w:r>
            <w:r w:rsidRPr="004E2EE9">
              <w:rPr>
                <w:i/>
                <w:iCs/>
              </w:rPr>
              <w:t>Community Skills</w:t>
            </w:r>
            <w:r w:rsidRPr="004E2EE9">
              <w:t xml:space="preserve"> sections, is the majority of evidence in column 3 and 4?</w:t>
            </w:r>
          </w:p>
        </w:tc>
        <w:tc>
          <w:tcPr>
            <w:tcW w:w="900" w:type="dxa"/>
            <w:tcBorders>
              <w:bottom w:val="single" w:sz="4" w:space="0" w:color="auto"/>
            </w:tcBorders>
          </w:tcPr>
          <w:p w14:paraId="6A861DD9" w14:textId="77777777" w:rsidR="004E2EE9" w:rsidRPr="004E2EE9" w:rsidRDefault="004E2EE9" w:rsidP="00C94411">
            <w:pPr>
              <w:spacing w:before="60" w:after="60" w:line="259" w:lineRule="auto"/>
              <w:jc w:val="center"/>
            </w:pPr>
            <w:r w:rsidRPr="004E2EE9">
              <w:rPr>
                <w:b/>
              </w:rPr>
              <w:t>YES</w:t>
            </w:r>
          </w:p>
        </w:tc>
        <w:tc>
          <w:tcPr>
            <w:tcW w:w="882" w:type="dxa"/>
            <w:tcBorders>
              <w:bottom w:val="single" w:sz="4" w:space="0" w:color="auto"/>
            </w:tcBorders>
          </w:tcPr>
          <w:p w14:paraId="3633F443" w14:textId="7AAD4911" w:rsidR="004E2EE9" w:rsidRPr="004E2EE9" w:rsidRDefault="004E2EE9" w:rsidP="00C94411">
            <w:pPr>
              <w:spacing w:before="60" w:after="60" w:line="259" w:lineRule="auto"/>
              <w:jc w:val="center"/>
            </w:pPr>
            <w:r w:rsidRPr="004E2EE9">
              <w:rPr>
                <w:b/>
              </w:rPr>
              <w:t>NO</w:t>
            </w:r>
          </w:p>
        </w:tc>
      </w:tr>
      <w:tr w:rsidR="004E2EE9" w:rsidRPr="004E2EE9" w14:paraId="1F07C407" w14:textId="77777777" w:rsidTr="00324220">
        <w:trPr>
          <w:trHeight w:val="314"/>
          <w:jc w:val="center"/>
        </w:trPr>
        <w:tc>
          <w:tcPr>
            <w:tcW w:w="10777" w:type="dxa"/>
            <w:gridSpan w:val="3"/>
            <w:tcBorders>
              <w:left w:val="nil"/>
              <w:bottom w:val="nil"/>
              <w:right w:val="nil"/>
            </w:tcBorders>
          </w:tcPr>
          <w:p w14:paraId="77AF9910" w14:textId="77777777" w:rsidR="00930C53" w:rsidRDefault="00930C53" w:rsidP="00930C53">
            <w:pPr>
              <w:tabs>
                <w:tab w:val="left" w:pos="6750"/>
                <w:tab w:val="left" w:pos="9270"/>
              </w:tabs>
              <w:rPr>
                <w:i/>
                <w:sz w:val="18"/>
                <w:szCs w:val="18"/>
              </w:rPr>
            </w:pPr>
            <w:r>
              <w:rPr>
                <w:i/>
                <w:sz w:val="18"/>
                <w:szCs w:val="18"/>
              </w:rPr>
              <w:t>If any</w:t>
            </w:r>
            <w:r w:rsidRPr="007B579A">
              <w:rPr>
                <w:i/>
                <w:sz w:val="18"/>
                <w:szCs w:val="18"/>
              </w:rPr>
              <w:t xml:space="preserve"> decisi</w:t>
            </w:r>
            <w:r>
              <w:rPr>
                <w:i/>
                <w:sz w:val="18"/>
                <w:szCs w:val="18"/>
              </w:rPr>
              <w:t xml:space="preserve">on is </w:t>
            </w:r>
            <w:r w:rsidRPr="007B579A">
              <w:rPr>
                <w:i/>
                <w:sz w:val="18"/>
                <w:szCs w:val="18"/>
              </w:rPr>
              <w:t>no</w:t>
            </w:r>
            <w:r>
              <w:rPr>
                <w:i/>
                <w:sz w:val="18"/>
                <w:szCs w:val="18"/>
              </w:rPr>
              <w:t>, the IEP team must follow the instructions on page 22, If the Decision is NO.</w:t>
            </w:r>
          </w:p>
          <w:p w14:paraId="4A28EC8D" w14:textId="268FFB51" w:rsidR="0058242D" w:rsidRPr="0058242D" w:rsidRDefault="00930C53" w:rsidP="00425D7F">
            <w:pPr>
              <w:pStyle w:val="ListParagraph"/>
              <w:autoSpaceDE w:val="0"/>
              <w:autoSpaceDN w:val="0"/>
              <w:adjustRightInd w:val="0"/>
              <w:spacing w:before="60" w:after="60"/>
              <w:ind w:left="0"/>
              <w:contextualSpacing w:val="0"/>
              <w:rPr>
                <w:rFonts w:cstheme="minorHAnsi"/>
              </w:rPr>
            </w:pPr>
            <w:r>
              <w:rPr>
                <w:i/>
                <w:sz w:val="18"/>
                <w:szCs w:val="18"/>
              </w:rPr>
              <w:t xml:space="preserve">If no verbal score was obtained, Documentation for Students with Unobtainable Verbal Score must be attached and reviewed by IEP Team. </w:t>
            </w:r>
            <w:r w:rsidR="00AF1B93" w:rsidRPr="00B04AB4">
              <w:rPr>
                <w:rFonts w:cstheme="minorHAnsi"/>
              </w:rPr>
              <w:t xml:space="preserve"> </w:t>
            </w:r>
          </w:p>
        </w:tc>
      </w:tr>
      <w:tr w:rsidR="0033526C" w:rsidRPr="004E2EE9" w14:paraId="521AFB57" w14:textId="77777777" w:rsidTr="00324220">
        <w:trPr>
          <w:trHeight w:val="314"/>
          <w:jc w:val="center"/>
        </w:trPr>
        <w:tc>
          <w:tcPr>
            <w:tcW w:w="10777" w:type="dxa"/>
            <w:gridSpan w:val="3"/>
            <w:tcBorders>
              <w:top w:val="nil"/>
              <w:left w:val="nil"/>
              <w:bottom w:val="nil"/>
              <w:right w:val="nil"/>
            </w:tcBorders>
          </w:tcPr>
          <w:p w14:paraId="5224353B" w14:textId="77777777" w:rsidR="0033526C" w:rsidRPr="009C7AA4" w:rsidRDefault="0033526C" w:rsidP="004E2EE9">
            <w:pPr>
              <w:rPr>
                <w:iCs/>
              </w:rPr>
            </w:pPr>
          </w:p>
        </w:tc>
      </w:tr>
    </w:tbl>
    <w:bookmarkEnd w:id="0"/>
    <w:bookmarkEnd w:id="1"/>
    <w:p w14:paraId="07F8131E" w14:textId="5E7CE495" w:rsidR="004E2EE9" w:rsidRPr="004E2EE9" w:rsidRDefault="004E2EE9" w:rsidP="004E2EE9">
      <w:r w:rsidRPr="004E2EE9">
        <w:rPr>
          <w:b/>
        </w:rPr>
        <w:t>IEP Team Assurance:</w:t>
      </w:r>
      <w:r w:rsidRPr="004E2EE9">
        <w:t xml:space="preserve"> The IEP team has thoroughly discussed the evidence gathered to determine eligibility, completed the Intellectual Functioning Rubric, Adaptive Functioning Rubric, and the Previous Test Participation and Performance Documentation sheet and affirms that they followed the processes and procedures outlined in </w:t>
      </w:r>
      <w:r w:rsidR="00324220">
        <w:t xml:space="preserve">the </w:t>
      </w:r>
      <w:r w:rsidR="002E3F65">
        <w:rPr>
          <w:i/>
          <w:iCs/>
        </w:rPr>
        <w:t>Revised IEP Team Guidance on Determining Eligibility for Alternate Assessment</w:t>
      </w:r>
      <w:r w:rsidR="002E3F65">
        <w:t xml:space="preserve"> (copies can be found at www.ride.ri.gov/dlm)</w:t>
      </w:r>
      <w:r w:rsidRPr="004E2EE9">
        <w:t xml:space="preserve">. </w:t>
      </w:r>
    </w:p>
    <w:p w14:paraId="138B7E6E" w14:textId="77777777" w:rsidR="004E2EE9" w:rsidRPr="004E2EE9" w:rsidRDefault="004E2EE9" w:rsidP="004E2EE9">
      <w:r w:rsidRPr="004E2EE9">
        <w:t>The IEP team has informed the parent(s) of the implications of their child’s participation in the alternate assessments, namely that:</w:t>
      </w:r>
    </w:p>
    <w:p w14:paraId="697DEBD8" w14:textId="77777777" w:rsidR="004E2EE9" w:rsidRPr="004E2EE9" w:rsidRDefault="004E2EE9" w:rsidP="004E2EE9">
      <w:pPr>
        <w:numPr>
          <w:ilvl w:val="0"/>
          <w:numId w:val="3"/>
        </w:numPr>
      </w:pPr>
      <w:r w:rsidRPr="004E2EE9">
        <w:t>Their child’s academic progress towards achievement of the content standards in English language arts, mathematics, and science will be measured using the Essential Elements.</w:t>
      </w:r>
    </w:p>
    <w:p w14:paraId="1ECDABEA" w14:textId="02B1B8A4" w:rsidR="004E2EE9" w:rsidRPr="004E2EE9" w:rsidRDefault="004E2EE9" w:rsidP="004E2EE9">
      <w:pPr>
        <w:numPr>
          <w:ilvl w:val="0"/>
          <w:numId w:val="3"/>
        </w:numPr>
      </w:pPr>
      <w:r w:rsidRPr="004E2EE9">
        <w:t xml:space="preserve">They understand the graduation options for their child. </w:t>
      </w:r>
    </w:p>
    <w:p w14:paraId="5348FFCE" w14:textId="77777777" w:rsidR="004E2EE9" w:rsidRDefault="004E2EE9" w:rsidP="004E2EE9">
      <w:pPr>
        <w:numPr>
          <w:ilvl w:val="0"/>
          <w:numId w:val="3"/>
        </w:numPr>
      </w:pPr>
      <w:r w:rsidRPr="004E2EE9">
        <w:t>They have been informed of any other implications, including any effects of local policies on the student’s education, resulting from taking an alternate assessment.</w:t>
      </w:r>
    </w:p>
    <w:p w14:paraId="549DDF38" w14:textId="0F335AE7" w:rsidR="00C018F1" w:rsidRPr="004E2EE9" w:rsidRDefault="00C018F1" w:rsidP="004E2EE9">
      <w:pPr>
        <w:numPr>
          <w:ilvl w:val="0"/>
          <w:numId w:val="3"/>
        </w:numPr>
      </w:pPr>
      <w:r w:rsidRPr="004E2EE9">
        <w:t xml:space="preserve">Copies of this form, the rubrics, and the test participation documentation sheet </w:t>
      </w:r>
      <w:r>
        <w:t>have been</w:t>
      </w:r>
      <w:r w:rsidRPr="004E2EE9">
        <w:t xml:space="preserve"> provided to the family with their copy of the IEP.</w:t>
      </w:r>
    </w:p>
    <w:p w14:paraId="328A6CD6" w14:textId="77777777" w:rsidR="004E2EE9" w:rsidRPr="004E2EE9" w:rsidRDefault="004E2EE9" w:rsidP="004E2EE9">
      <w:pPr>
        <w:numPr>
          <w:ilvl w:val="0"/>
          <w:numId w:val="3"/>
        </w:numPr>
      </w:pPr>
      <w:r w:rsidRPr="004E2EE9">
        <w:t xml:space="preserve">The IEP team </w:t>
      </w:r>
      <w:r w:rsidRPr="004E2EE9">
        <w:rPr>
          <w:i/>
        </w:rPr>
        <w:t xml:space="preserve">does / does not (circle one) </w:t>
      </w:r>
      <w:r w:rsidRPr="004E2EE9">
        <w:t>find this student eligible to participate in the alternate assessments.</w:t>
      </w:r>
    </w:p>
    <w:p w14:paraId="3510214D" w14:textId="77777777" w:rsidR="004E2EE9" w:rsidRDefault="004E2EE9"/>
    <w:tbl>
      <w:tblPr>
        <w:tblStyle w:val="TableGrid"/>
        <w:tblW w:w="0" w:type="auto"/>
        <w:tblLook w:val="04A0" w:firstRow="1" w:lastRow="0" w:firstColumn="1" w:lastColumn="0" w:noHBand="0" w:noVBand="1"/>
      </w:tblPr>
      <w:tblGrid>
        <w:gridCol w:w="3464"/>
        <w:gridCol w:w="233"/>
        <w:gridCol w:w="4295"/>
        <w:gridCol w:w="239"/>
        <w:gridCol w:w="1839"/>
      </w:tblGrid>
      <w:tr w:rsidR="00FD69E7" w14:paraId="07FB115C" w14:textId="77777777">
        <w:trPr>
          <w:trHeight w:val="1304"/>
        </w:trPr>
        <w:tc>
          <w:tcPr>
            <w:tcW w:w="3464" w:type="dxa"/>
            <w:tcBorders>
              <w:left w:val="nil"/>
              <w:right w:val="nil"/>
            </w:tcBorders>
          </w:tcPr>
          <w:p w14:paraId="40D4E20B" w14:textId="77777777" w:rsidR="00FD69E7" w:rsidRPr="006176E1" w:rsidRDefault="00FD69E7">
            <w:pPr>
              <w:tabs>
                <w:tab w:val="left" w:pos="6750"/>
                <w:tab w:val="left" w:pos="9990"/>
              </w:tabs>
            </w:pPr>
            <w:r>
              <w:t>Name of LEA Representative (print)</w:t>
            </w:r>
          </w:p>
        </w:tc>
        <w:tc>
          <w:tcPr>
            <w:tcW w:w="233" w:type="dxa"/>
            <w:tcBorders>
              <w:top w:val="nil"/>
              <w:left w:val="nil"/>
              <w:bottom w:val="nil"/>
              <w:right w:val="nil"/>
            </w:tcBorders>
          </w:tcPr>
          <w:p w14:paraId="41F0A706" w14:textId="77777777" w:rsidR="00FD69E7" w:rsidRDefault="00FD69E7">
            <w:pPr>
              <w:tabs>
                <w:tab w:val="left" w:pos="6750"/>
                <w:tab w:val="left" w:pos="9990"/>
              </w:tabs>
              <w:rPr>
                <w:u w:val="single"/>
              </w:rPr>
            </w:pPr>
          </w:p>
        </w:tc>
        <w:tc>
          <w:tcPr>
            <w:tcW w:w="4295" w:type="dxa"/>
            <w:tcBorders>
              <w:left w:val="nil"/>
              <w:right w:val="nil"/>
            </w:tcBorders>
          </w:tcPr>
          <w:p w14:paraId="484461A7" w14:textId="77777777" w:rsidR="00FD69E7" w:rsidRPr="006176E1" w:rsidRDefault="00FD69E7">
            <w:pPr>
              <w:tabs>
                <w:tab w:val="left" w:pos="6750"/>
                <w:tab w:val="left" w:pos="9990"/>
              </w:tabs>
            </w:pPr>
            <w:r>
              <w:t>Signature of LEA Representative</w:t>
            </w:r>
          </w:p>
        </w:tc>
        <w:tc>
          <w:tcPr>
            <w:tcW w:w="239" w:type="dxa"/>
            <w:tcBorders>
              <w:top w:val="nil"/>
              <w:left w:val="nil"/>
              <w:bottom w:val="nil"/>
              <w:right w:val="nil"/>
            </w:tcBorders>
          </w:tcPr>
          <w:p w14:paraId="026320A8" w14:textId="77777777" w:rsidR="00FD69E7" w:rsidRDefault="00FD69E7">
            <w:pPr>
              <w:tabs>
                <w:tab w:val="left" w:pos="6750"/>
                <w:tab w:val="left" w:pos="9990"/>
              </w:tabs>
              <w:rPr>
                <w:u w:val="single"/>
              </w:rPr>
            </w:pPr>
          </w:p>
        </w:tc>
        <w:tc>
          <w:tcPr>
            <w:tcW w:w="1839" w:type="dxa"/>
            <w:tcBorders>
              <w:left w:val="nil"/>
              <w:right w:val="nil"/>
            </w:tcBorders>
          </w:tcPr>
          <w:p w14:paraId="2FE89078" w14:textId="77777777" w:rsidR="00FD69E7" w:rsidRPr="006176E1" w:rsidRDefault="00FD69E7">
            <w:pPr>
              <w:tabs>
                <w:tab w:val="left" w:pos="6750"/>
                <w:tab w:val="left" w:pos="9990"/>
              </w:tabs>
            </w:pPr>
            <w:r w:rsidRPr="006176E1">
              <w:t>Date</w:t>
            </w:r>
          </w:p>
        </w:tc>
      </w:tr>
      <w:tr w:rsidR="00FD69E7" w14:paraId="6157F2F8" w14:textId="77777777">
        <w:tc>
          <w:tcPr>
            <w:tcW w:w="3464" w:type="dxa"/>
            <w:tcBorders>
              <w:left w:val="nil"/>
              <w:bottom w:val="nil"/>
              <w:right w:val="nil"/>
            </w:tcBorders>
          </w:tcPr>
          <w:p w14:paraId="45D59EA9" w14:textId="77777777" w:rsidR="00FD69E7" w:rsidRDefault="00FD69E7">
            <w:pPr>
              <w:tabs>
                <w:tab w:val="left" w:pos="6750"/>
                <w:tab w:val="left" w:pos="9990"/>
              </w:tabs>
              <w:rPr>
                <w:u w:val="single"/>
              </w:rPr>
            </w:pPr>
            <w:r>
              <w:t>Name of Parent (print)</w:t>
            </w:r>
          </w:p>
        </w:tc>
        <w:tc>
          <w:tcPr>
            <w:tcW w:w="233" w:type="dxa"/>
            <w:tcBorders>
              <w:top w:val="nil"/>
              <w:left w:val="nil"/>
              <w:bottom w:val="nil"/>
              <w:right w:val="nil"/>
            </w:tcBorders>
          </w:tcPr>
          <w:p w14:paraId="2F3481A0" w14:textId="77777777" w:rsidR="00FD69E7" w:rsidRDefault="00FD69E7">
            <w:pPr>
              <w:tabs>
                <w:tab w:val="left" w:pos="6750"/>
                <w:tab w:val="left" w:pos="9990"/>
              </w:tabs>
              <w:rPr>
                <w:u w:val="single"/>
              </w:rPr>
            </w:pPr>
          </w:p>
        </w:tc>
        <w:tc>
          <w:tcPr>
            <w:tcW w:w="4295" w:type="dxa"/>
            <w:tcBorders>
              <w:left w:val="nil"/>
              <w:bottom w:val="nil"/>
              <w:right w:val="nil"/>
            </w:tcBorders>
          </w:tcPr>
          <w:p w14:paraId="0C5DB4DD" w14:textId="77777777" w:rsidR="00FD69E7" w:rsidRDefault="00FD69E7">
            <w:pPr>
              <w:tabs>
                <w:tab w:val="left" w:pos="6750"/>
                <w:tab w:val="left" w:pos="9990"/>
              </w:tabs>
              <w:rPr>
                <w:u w:val="single"/>
              </w:rPr>
            </w:pPr>
            <w:r>
              <w:t>Signature of Parent</w:t>
            </w:r>
          </w:p>
        </w:tc>
        <w:tc>
          <w:tcPr>
            <w:tcW w:w="239" w:type="dxa"/>
            <w:tcBorders>
              <w:top w:val="nil"/>
              <w:left w:val="nil"/>
              <w:bottom w:val="nil"/>
              <w:right w:val="nil"/>
            </w:tcBorders>
          </w:tcPr>
          <w:p w14:paraId="01F03EAE" w14:textId="77777777" w:rsidR="00FD69E7" w:rsidRDefault="00FD69E7">
            <w:pPr>
              <w:tabs>
                <w:tab w:val="left" w:pos="6750"/>
                <w:tab w:val="left" w:pos="9990"/>
              </w:tabs>
              <w:rPr>
                <w:u w:val="single"/>
              </w:rPr>
            </w:pPr>
          </w:p>
        </w:tc>
        <w:tc>
          <w:tcPr>
            <w:tcW w:w="1839" w:type="dxa"/>
            <w:tcBorders>
              <w:left w:val="nil"/>
              <w:bottom w:val="nil"/>
              <w:right w:val="nil"/>
            </w:tcBorders>
          </w:tcPr>
          <w:p w14:paraId="78A15C1E" w14:textId="77777777" w:rsidR="00FD69E7" w:rsidRDefault="00FD69E7">
            <w:pPr>
              <w:tabs>
                <w:tab w:val="left" w:pos="6750"/>
                <w:tab w:val="left" w:pos="9990"/>
              </w:tabs>
              <w:rPr>
                <w:u w:val="single"/>
              </w:rPr>
            </w:pPr>
            <w:r w:rsidRPr="006176E1">
              <w:t>Date</w:t>
            </w:r>
          </w:p>
        </w:tc>
      </w:tr>
    </w:tbl>
    <w:p w14:paraId="6BC006E1" w14:textId="77777777" w:rsidR="004E2EE9" w:rsidRDefault="004E2EE9"/>
    <w:sectPr w:rsidR="004E2EE9" w:rsidSect="004E2EE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B4D91"/>
    <w:multiLevelType w:val="hybridMultilevel"/>
    <w:tmpl w:val="B6B005C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F255A3"/>
    <w:multiLevelType w:val="hybridMultilevel"/>
    <w:tmpl w:val="4DDAF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974CC9"/>
    <w:multiLevelType w:val="hybridMultilevel"/>
    <w:tmpl w:val="930A73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013D0B"/>
    <w:multiLevelType w:val="hybridMultilevel"/>
    <w:tmpl w:val="231A10B0"/>
    <w:lvl w:ilvl="0" w:tplc="449EEF9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4991062">
    <w:abstractNumId w:val="2"/>
  </w:num>
  <w:num w:numId="2" w16cid:durableId="1145852280">
    <w:abstractNumId w:val="3"/>
  </w:num>
  <w:num w:numId="3" w16cid:durableId="1606570608">
    <w:abstractNumId w:val="0"/>
  </w:num>
  <w:num w:numId="4" w16cid:durableId="17294580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EE9"/>
    <w:rsid w:val="00000445"/>
    <w:rsid w:val="000370E3"/>
    <w:rsid w:val="000916CD"/>
    <w:rsid w:val="00146DAD"/>
    <w:rsid w:val="00246F0C"/>
    <w:rsid w:val="002549FE"/>
    <w:rsid w:val="00292429"/>
    <w:rsid w:val="002A5F12"/>
    <w:rsid w:val="002E3F65"/>
    <w:rsid w:val="00324220"/>
    <w:rsid w:val="0033526C"/>
    <w:rsid w:val="003C5DB6"/>
    <w:rsid w:val="00425D7F"/>
    <w:rsid w:val="00462EC3"/>
    <w:rsid w:val="004E2EE9"/>
    <w:rsid w:val="004F0C07"/>
    <w:rsid w:val="0058242D"/>
    <w:rsid w:val="005E042D"/>
    <w:rsid w:val="006B708D"/>
    <w:rsid w:val="006F7B7A"/>
    <w:rsid w:val="00825900"/>
    <w:rsid w:val="0085287E"/>
    <w:rsid w:val="008903C3"/>
    <w:rsid w:val="008C28FB"/>
    <w:rsid w:val="008D361D"/>
    <w:rsid w:val="00930C53"/>
    <w:rsid w:val="0094147D"/>
    <w:rsid w:val="0096141A"/>
    <w:rsid w:val="009B21B8"/>
    <w:rsid w:val="009C7AA4"/>
    <w:rsid w:val="00AF1B93"/>
    <w:rsid w:val="00AF2E26"/>
    <w:rsid w:val="00C018F1"/>
    <w:rsid w:val="00C7495A"/>
    <w:rsid w:val="00C94411"/>
    <w:rsid w:val="00CC695E"/>
    <w:rsid w:val="00D70264"/>
    <w:rsid w:val="00DE3D6E"/>
    <w:rsid w:val="00E17A70"/>
    <w:rsid w:val="00EA0E7B"/>
    <w:rsid w:val="00F27238"/>
    <w:rsid w:val="00F87927"/>
    <w:rsid w:val="00FD69E7"/>
    <w:rsid w:val="07C2A6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0C9D3DE"/>
  <w15:chartTrackingRefBased/>
  <w15:docId w15:val="{169AA8AF-A3DF-445F-BC41-931BCE6BA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E2E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58242D"/>
    <w:pPr>
      <w:spacing w:before="120" w:after="120" w:line="240" w:lineRule="auto"/>
      <w:ind w:left="720"/>
      <w:contextualSpacing/>
    </w:pPr>
    <w:rPr>
      <w:rFonts w:ascii="Calibri" w:eastAsiaTheme="minorEastAsia" w:hAnsi="Calibri"/>
      <w:kern w:val="0"/>
      <w:szCs w:val="20"/>
      <w14:ligatures w14:val="none"/>
    </w:rPr>
  </w:style>
  <w:style w:type="paragraph" w:styleId="Header">
    <w:name w:val="header"/>
    <w:basedOn w:val="Normal"/>
    <w:link w:val="HeaderChar"/>
    <w:uiPriority w:val="99"/>
    <w:unhideWhenUsed/>
    <w:rsid w:val="00F87927"/>
    <w:pPr>
      <w:tabs>
        <w:tab w:val="center" w:pos="4680"/>
        <w:tab w:val="right" w:pos="9360"/>
      </w:tabs>
      <w:spacing w:before="120" w:after="0" w:line="240" w:lineRule="auto"/>
    </w:pPr>
    <w:rPr>
      <w:rFonts w:ascii="Calibri" w:eastAsiaTheme="minorEastAsia" w:hAnsi="Calibri"/>
      <w:kern w:val="0"/>
      <w:szCs w:val="20"/>
      <w14:ligatures w14:val="none"/>
    </w:rPr>
  </w:style>
  <w:style w:type="character" w:customStyle="1" w:styleId="HeaderChar">
    <w:name w:val="Header Char"/>
    <w:basedOn w:val="DefaultParagraphFont"/>
    <w:link w:val="Header"/>
    <w:uiPriority w:val="99"/>
    <w:rsid w:val="00F87927"/>
    <w:rPr>
      <w:rFonts w:ascii="Calibri" w:eastAsiaTheme="minorEastAsia" w:hAnsi="Calibri"/>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Heineke, Heather</dc:creator>
  <cp:keywords/>
  <dc:description/>
  <cp:lastModifiedBy>Heineke, Heather</cp:lastModifiedBy>
  <cp:revision>17</cp:revision>
  <dcterms:created xsi:type="dcterms:W3CDTF">2026-09-23T17:46:00Z</dcterms:created>
  <dcterms:modified xsi:type="dcterms:W3CDTF">2026-09-23T17:55:00Z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9f8a3d-ac9d-4152-9eae-697a03627fb3_Enabled">
    <vt:lpwstr>true</vt:lpwstr>
  </property>
  <property fmtid="{D5CDD505-2E9C-101B-9397-08002B2CF9AE}" pid="3" name="MSIP_Label_2f9f8a3d-ac9d-4152-9eae-697a03627fb3_SetDate">
    <vt:lpwstr>2026-09-23T17:46:42Z</vt:lpwstr>
  </property>
  <property fmtid="{D5CDD505-2E9C-101B-9397-08002B2CF9AE}" pid="4" name="MSIP_Label_2f9f8a3d-ac9d-4152-9eae-697a03627fb3_Method">
    <vt:lpwstr>Standard</vt:lpwstr>
  </property>
  <property fmtid="{D5CDD505-2E9C-101B-9397-08002B2CF9AE}" pid="5" name="MSIP_Label_2f9f8a3d-ac9d-4152-9eae-697a03627fb3_Name">
    <vt:lpwstr>Anyone (unrestricted)</vt:lpwstr>
  </property>
  <property fmtid="{D5CDD505-2E9C-101B-9397-08002B2CF9AE}" pid="6" name="MSIP_Label_2f9f8a3d-ac9d-4152-9eae-697a03627fb3_SiteId">
    <vt:lpwstr>dd40abf6-1ef3-4156-93b8-457fab8219fa</vt:lpwstr>
  </property>
  <property fmtid="{D5CDD505-2E9C-101B-9397-08002B2CF9AE}" pid="7" name="MSIP_Label_2f9f8a3d-ac9d-4152-9eae-697a03627fb3_ActionId">
    <vt:lpwstr>3f8a5aba-0a65-4675-b86b-436c91852202</vt:lpwstr>
  </property>
  <property fmtid="{D5CDD505-2E9C-101B-9397-08002B2CF9AE}" pid="8" name="MSIP_Label_2f9f8a3d-ac9d-4152-9eae-697a03627fb3_ContentBits">
    <vt:lpwstr>0</vt:lpwstr>
  </property>
  <property fmtid="{D5CDD505-2E9C-101B-9397-08002B2CF9AE}" pid="9" name="MSIP_Label_2f9f8a3d-ac9d-4152-9eae-697a03627fb3_Tag">
    <vt:lpwstr>10, 3, 0, 2</vt:lpwstr>
  </property>
</Properties>
</file>