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5A12" w14:textId="0A58B0E0" w:rsidR="00001E6C" w:rsidRPr="00001E6C" w:rsidRDefault="00001E6C" w:rsidP="00001E6C">
      <w:pPr>
        <w:pStyle w:val="Title"/>
        <w:jc w:val="center"/>
        <w:rPr>
          <w:color w:val="002060"/>
        </w:rPr>
      </w:pPr>
      <w:r w:rsidRPr="00001E6C">
        <w:rPr>
          <w:color w:val="002060"/>
        </w:rPr>
        <w:t>Accommodations Decisions Guiding Questions Worksheet</w:t>
      </w:r>
    </w:p>
    <w:p w14:paraId="1B1B3B5B" w14:textId="77777777" w:rsidR="00001E6C" w:rsidRDefault="00001E6C">
      <w:pPr>
        <w:rPr>
          <w:b/>
          <w:bCs/>
        </w:rPr>
      </w:pPr>
    </w:p>
    <w:p w14:paraId="2E6DAFC0" w14:textId="58C866C3" w:rsidR="00144274" w:rsidRDefault="00144274">
      <w:r w:rsidRPr="00144274">
        <w:rPr>
          <w:b/>
          <w:bCs/>
        </w:rPr>
        <w:t>Directions</w:t>
      </w:r>
      <w:r>
        <w:t xml:space="preserve">: Use this worksheet to guide your or your team’s thinking around accommodations that a student may need on the state assessments. Use the </w:t>
      </w:r>
      <w:r w:rsidRPr="006354A4">
        <w:rPr>
          <w:i/>
          <w:iCs/>
        </w:rPr>
        <w:t>Accommodations and Accessibility Features Manual</w:t>
      </w:r>
      <w:r>
        <w:t xml:space="preserve"> at </w:t>
      </w:r>
      <w:hyperlink r:id="rId4" w:history="1">
        <w:r w:rsidR="006354A4" w:rsidRPr="006354A4">
          <w:rPr>
            <w:rStyle w:val="Hyperlink"/>
          </w:rPr>
          <w:t>Assessment Accommodations | RI Department of Education</w:t>
        </w:r>
      </w:hyperlink>
      <w:r>
        <w:t xml:space="preserve"> </w:t>
      </w:r>
      <w:r w:rsidR="006354A4">
        <w:t xml:space="preserve"> </w:t>
      </w:r>
      <w:r>
        <w:t xml:space="preserve">for specific intentions and use. </w:t>
      </w:r>
    </w:p>
    <w:p w14:paraId="2E32FDEB" w14:textId="70B2DCC7" w:rsidR="00043631" w:rsidRDefault="00144274" w:rsidP="006354A4">
      <w:pPr>
        <w:spacing w:after="0"/>
      </w:pPr>
      <w:r w:rsidRPr="00043631">
        <w:t xml:space="preserve">Assessment: </w:t>
      </w:r>
      <w:sdt>
        <w:sdtPr>
          <w:id w:val="-9540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B71">
            <w:rPr>
              <w:rFonts w:ascii="MS Gothic" w:eastAsia="MS Gothic" w:hAnsi="MS Gothic" w:hint="eastAsia"/>
            </w:rPr>
            <w:t>☐</w:t>
          </w:r>
        </w:sdtContent>
      </w:sdt>
      <w:r w:rsidRPr="00043631">
        <w:t xml:space="preserve"> RICAS ELA  </w:t>
      </w:r>
      <w:sdt>
        <w:sdtPr>
          <w:id w:val="-42796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3631">
            <w:rPr>
              <w:rFonts w:ascii="MS Gothic" w:eastAsia="MS Gothic" w:hAnsi="MS Gothic" w:hint="eastAsia"/>
            </w:rPr>
            <w:t>☐</w:t>
          </w:r>
        </w:sdtContent>
      </w:sdt>
      <w:r w:rsidRPr="00043631">
        <w:t xml:space="preserve"> RICAS Math  </w:t>
      </w:r>
      <w:sdt>
        <w:sdtPr>
          <w:id w:val="-174256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3631">
            <w:rPr>
              <w:rFonts w:ascii="MS Gothic" w:eastAsia="MS Gothic" w:hAnsi="MS Gothic" w:hint="eastAsia"/>
            </w:rPr>
            <w:t>☐</w:t>
          </w:r>
        </w:sdtContent>
      </w:sdt>
      <w:r w:rsidRPr="00043631">
        <w:t xml:space="preserve"> PSAT/SAT ELA  </w:t>
      </w:r>
      <w:sdt>
        <w:sdtPr>
          <w:id w:val="-38232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3631">
            <w:rPr>
              <w:rFonts w:ascii="MS Gothic" w:eastAsia="MS Gothic" w:hAnsi="MS Gothic" w:hint="eastAsia"/>
            </w:rPr>
            <w:t>☐</w:t>
          </w:r>
        </w:sdtContent>
      </w:sdt>
      <w:r w:rsidRPr="00043631">
        <w:t xml:space="preserve"> PSAT/SAT Math   </w:t>
      </w:r>
      <w:sdt>
        <w:sdtPr>
          <w:id w:val="-1277017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3631">
            <w:rPr>
              <w:rFonts w:ascii="MS Gothic" w:eastAsia="MS Gothic" w:hAnsi="MS Gothic" w:hint="eastAsia"/>
            </w:rPr>
            <w:t>☐</w:t>
          </w:r>
        </w:sdtContent>
      </w:sdt>
      <w:r w:rsidRPr="00043631">
        <w:t xml:space="preserve"> </w:t>
      </w:r>
      <w:r w:rsidR="00043631" w:rsidRPr="00043631">
        <w:t xml:space="preserve">NGSA </w:t>
      </w:r>
      <w:r w:rsidR="00043631">
        <w:t xml:space="preserve">  </w:t>
      </w:r>
    </w:p>
    <w:p w14:paraId="521A3E15" w14:textId="25715DFA" w:rsidR="00144274" w:rsidRDefault="00043631" w:rsidP="006354A4">
      <w:pPr>
        <w:spacing w:after="0"/>
      </w:pPr>
      <w:r>
        <w:t xml:space="preserve">                          </w:t>
      </w:r>
      <w:r w:rsidR="006354A4">
        <w:t xml:space="preserve">  </w:t>
      </w:r>
      <w:sdt>
        <w:sdtPr>
          <w:id w:val="-131193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ACCESS </w:t>
      </w:r>
      <w:r w:rsidRPr="00043631">
        <w:t xml:space="preserve"> </w:t>
      </w:r>
      <w:sdt>
        <w:sdtPr>
          <w:id w:val="-207017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36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DLM ELA   </w:t>
      </w:r>
      <w:sdt>
        <w:sdtPr>
          <w:id w:val="-1843849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DLM Math  </w:t>
      </w:r>
      <w:sdt>
        <w:sdtPr>
          <w:id w:val="75732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DLM Science  </w:t>
      </w:r>
      <w:sdt>
        <w:sdtPr>
          <w:id w:val="-89619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ACCESS Speaking</w:t>
      </w:r>
      <w:r w:rsidR="006354A4">
        <w:t xml:space="preserve">   </w:t>
      </w:r>
      <w:sdt>
        <w:sdtPr>
          <w:id w:val="-91007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4A4">
            <w:rPr>
              <w:rFonts w:ascii="MS Gothic" w:eastAsia="MS Gothic" w:hAnsi="MS Gothic" w:hint="eastAsia"/>
            </w:rPr>
            <w:t>☐</w:t>
          </w:r>
        </w:sdtContent>
      </w:sdt>
      <w:r w:rsidR="006354A4">
        <w:t xml:space="preserve"> ACCESS Listening</w:t>
      </w:r>
    </w:p>
    <w:p w14:paraId="0E9246BB" w14:textId="092EF9AB" w:rsidR="00144274" w:rsidRPr="00043631" w:rsidRDefault="006354A4" w:rsidP="006354A4">
      <w:pPr>
        <w:spacing w:after="0"/>
      </w:pPr>
      <w:r>
        <w:t xml:space="preserve">                            </w:t>
      </w:r>
      <w:sdt>
        <w:sdtPr>
          <w:id w:val="30798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ACCESS Reading    </w:t>
      </w:r>
      <w:sdt>
        <w:sdtPr>
          <w:id w:val="87905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ACCESS Writing</w:t>
      </w:r>
    </w:p>
    <w:p w14:paraId="4D6A0CAE" w14:textId="77777777" w:rsidR="00144274" w:rsidRPr="00043631" w:rsidRDefault="00144274"/>
    <w:tbl>
      <w:tblPr>
        <w:tblStyle w:val="TableGrid"/>
        <w:tblW w:w="13405" w:type="dxa"/>
        <w:tblInd w:w="-455" w:type="dxa"/>
        <w:tblLook w:val="04A0" w:firstRow="1" w:lastRow="0" w:firstColumn="1" w:lastColumn="0" w:noHBand="0" w:noVBand="1"/>
      </w:tblPr>
      <w:tblGrid>
        <w:gridCol w:w="2700"/>
        <w:gridCol w:w="2676"/>
        <w:gridCol w:w="2676"/>
        <w:gridCol w:w="2676"/>
        <w:gridCol w:w="2677"/>
      </w:tblGrid>
      <w:tr w:rsidR="00144274" w14:paraId="0E38CA87" w14:textId="77777777" w:rsidTr="006354A4">
        <w:tc>
          <w:tcPr>
            <w:tcW w:w="2700" w:type="dxa"/>
          </w:tcPr>
          <w:p w14:paraId="69263DD5" w14:textId="77777777" w:rsidR="00144274" w:rsidRPr="00043631" w:rsidRDefault="00144274"/>
        </w:tc>
        <w:tc>
          <w:tcPr>
            <w:tcW w:w="2676" w:type="dxa"/>
            <w:shd w:val="clear" w:color="auto" w:fill="CAEDFB" w:themeFill="accent4" w:themeFillTint="33"/>
          </w:tcPr>
          <w:p w14:paraId="7B1F0DC2" w14:textId="182B090B" w:rsidR="00144274" w:rsidRDefault="00144274">
            <w:r>
              <w:t>Timing/Scheduling</w:t>
            </w:r>
          </w:p>
        </w:tc>
        <w:tc>
          <w:tcPr>
            <w:tcW w:w="2676" w:type="dxa"/>
            <w:shd w:val="clear" w:color="auto" w:fill="CAEDFB" w:themeFill="accent4" w:themeFillTint="33"/>
          </w:tcPr>
          <w:p w14:paraId="715FD591" w14:textId="768A4F4A" w:rsidR="00144274" w:rsidRDefault="00144274">
            <w:r>
              <w:t>Setting/Environment</w:t>
            </w:r>
          </w:p>
        </w:tc>
        <w:tc>
          <w:tcPr>
            <w:tcW w:w="2676" w:type="dxa"/>
            <w:shd w:val="clear" w:color="auto" w:fill="CAEDFB" w:themeFill="accent4" w:themeFillTint="33"/>
          </w:tcPr>
          <w:p w14:paraId="049112E4" w14:textId="39B48AA1" w:rsidR="00144274" w:rsidRDefault="00144274">
            <w:r>
              <w:t>Presentation</w:t>
            </w:r>
          </w:p>
        </w:tc>
        <w:tc>
          <w:tcPr>
            <w:tcW w:w="2677" w:type="dxa"/>
            <w:shd w:val="clear" w:color="auto" w:fill="CAEDFB" w:themeFill="accent4" w:themeFillTint="33"/>
          </w:tcPr>
          <w:p w14:paraId="4C8E6801" w14:textId="49A9920A" w:rsidR="00144274" w:rsidRDefault="00144274">
            <w:r>
              <w:t>Response</w:t>
            </w:r>
          </w:p>
        </w:tc>
      </w:tr>
      <w:tr w:rsidR="00144274" w14:paraId="0C901A1E" w14:textId="77777777" w:rsidTr="006354A4">
        <w:tc>
          <w:tcPr>
            <w:tcW w:w="2700" w:type="dxa"/>
          </w:tcPr>
          <w:p w14:paraId="33BE608E" w14:textId="55973F8D" w:rsidR="00144274" w:rsidRDefault="00144274">
            <w:r>
              <w:t>Student’s Disability/Needs:</w:t>
            </w:r>
          </w:p>
        </w:tc>
        <w:tc>
          <w:tcPr>
            <w:tcW w:w="2676" w:type="dxa"/>
          </w:tcPr>
          <w:p w14:paraId="298AF450" w14:textId="77777777" w:rsidR="00144274" w:rsidRDefault="00144274"/>
        </w:tc>
        <w:tc>
          <w:tcPr>
            <w:tcW w:w="2676" w:type="dxa"/>
          </w:tcPr>
          <w:p w14:paraId="52CB7AE7" w14:textId="77777777" w:rsidR="00144274" w:rsidRDefault="00144274"/>
        </w:tc>
        <w:tc>
          <w:tcPr>
            <w:tcW w:w="2676" w:type="dxa"/>
          </w:tcPr>
          <w:p w14:paraId="6336C197" w14:textId="77777777" w:rsidR="00144274" w:rsidRDefault="00144274"/>
        </w:tc>
        <w:tc>
          <w:tcPr>
            <w:tcW w:w="2677" w:type="dxa"/>
          </w:tcPr>
          <w:p w14:paraId="46AD973F" w14:textId="77777777" w:rsidR="00144274" w:rsidRDefault="00144274"/>
        </w:tc>
      </w:tr>
      <w:tr w:rsidR="00144274" w14:paraId="509F7F78" w14:textId="77777777" w:rsidTr="006354A4">
        <w:tc>
          <w:tcPr>
            <w:tcW w:w="2700" w:type="dxa"/>
          </w:tcPr>
          <w:p w14:paraId="0F46964A" w14:textId="09CD39BA" w:rsidR="00144274" w:rsidRDefault="00144274">
            <w:r>
              <w:t>What supports does the student receive daily in the classroom?</w:t>
            </w:r>
          </w:p>
        </w:tc>
        <w:tc>
          <w:tcPr>
            <w:tcW w:w="2676" w:type="dxa"/>
          </w:tcPr>
          <w:p w14:paraId="3B6D1F2D" w14:textId="77777777" w:rsidR="00144274" w:rsidRDefault="00144274"/>
          <w:p w14:paraId="35049E95" w14:textId="77777777" w:rsidR="006354A4" w:rsidRDefault="006354A4"/>
          <w:p w14:paraId="19975228" w14:textId="77777777" w:rsidR="006354A4" w:rsidRDefault="006354A4"/>
          <w:p w14:paraId="220060DD" w14:textId="77777777" w:rsidR="006354A4" w:rsidRDefault="006354A4"/>
        </w:tc>
        <w:tc>
          <w:tcPr>
            <w:tcW w:w="2676" w:type="dxa"/>
          </w:tcPr>
          <w:p w14:paraId="0390B8CF" w14:textId="77777777" w:rsidR="00144274" w:rsidRDefault="00144274"/>
        </w:tc>
        <w:tc>
          <w:tcPr>
            <w:tcW w:w="2676" w:type="dxa"/>
          </w:tcPr>
          <w:p w14:paraId="620E8B5A" w14:textId="77777777" w:rsidR="00144274" w:rsidRDefault="00144274"/>
        </w:tc>
        <w:tc>
          <w:tcPr>
            <w:tcW w:w="2677" w:type="dxa"/>
          </w:tcPr>
          <w:p w14:paraId="6304F7B3" w14:textId="77777777" w:rsidR="00144274" w:rsidRDefault="00144274"/>
        </w:tc>
      </w:tr>
      <w:tr w:rsidR="00144274" w14:paraId="60A6FDA7" w14:textId="77777777" w:rsidTr="006354A4">
        <w:tc>
          <w:tcPr>
            <w:tcW w:w="2700" w:type="dxa"/>
          </w:tcPr>
          <w:p w14:paraId="6D214810" w14:textId="77777777" w:rsidR="00144274" w:rsidRDefault="00144274" w:rsidP="00144274">
            <w:r>
              <w:t>How does the student’s disability affect their ability to participate in testing independently?</w:t>
            </w:r>
          </w:p>
          <w:p w14:paraId="11E9F896" w14:textId="77777777" w:rsidR="00144274" w:rsidRDefault="00144274"/>
        </w:tc>
        <w:tc>
          <w:tcPr>
            <w:tcW w:w="2676" w:type="dxa"/>
          </w:tcPr>
          <w:p w14:paraId="57F24BBC" w14:textId="77777777" w:rsidR="00144274" w:rsidRDefault="00144274"/>
        </w:tc>
        <w:tc>
          <w:tcPr>
            <w:tcW w:w="2676" w:type="dxa"/>
          </w:tcPr>
          <w:p w14:paraId="055062D0" w14:textId="77777777" w:rsidR="00144274" w:rsidRDefault="00144274"/>
        </w:tc>
        <w:tc>
          <w:tcPr>
            <w:tcW w:w="2676" w:type="dxa"/>
          </w:tcPr>
          <w:p w14:paraId="77EB6E2C" w14:textId="77777777" w:rsidR="00144274" w:rsidRDefault="00144274"/>
        </w:tc>
        <w:tc>
          <w:tcPr>
            <w:tcW w:w="2677" w:type="dxa"/>
          </w:tcPr>
          <w:p w14:paraId="1DEE790F" w14:textId="77777777" w:rsidR="00144274" w:rsidRDefault="00144274"/>
        </w:tc>
      </w:tr>
      <w:tr w:rsidR="00144274" w14:paraId="1F6B695D" w14:textId="77777777" w:rsidTr="006354A4">
        <w:tc>
          <w:tcPr>
            <w:tcW w:w="2700" w:type="dxa"/>
          </w:tcPr>
          <w:p w14:paraId="015DDB45" w14:textId="338906A1" w:rsidR="00144274" w:rsidRDefault="00144274">
            <w:r>
              <w:t>Why:</w:t>
            </w:r>
          </w:p>
        </w:tc>
        <w:tc>
          <w:tcPr>
            <w:tcW w:w="2676" w:type="dxa"/>
          </w:tcPr>
          <w:p w14:paraId="390C9751" w14:textId="77777777" w:rsidR="00144274" w:rsidRDefault="00144274"/>
          <w:p w14:paraId="6589F7BB" w14:textId="77777777" w:rsidR="006354A4" w:rsidRDefault="006354A4"/>
          <w:p w14:paraId="69F076E6" w14:textId="77777777" w:rsidR="006354A4" w:rsidRDefault="006354A4"/>
          <w:p w14:paraId="08B19340" w14:textId="77777777" w:rsidR="006354A4" w:rsidRDefault="006354A4"/>
        </w:tc>
        <w:tc>
          <w:tcPr>
            <w:tcW w:w="2676" w:type="dxa"/>
          </w:tcPr>
          <w:p w14:paraId="1F6AC609" w14:textId="77777777" w:rsidR="00144274" w:rsidRDefault="00144274"/>
        </w:tc>
        <w:tc>
          <w:tcPr>
            <w:tcW w:w="2676" w:type="dxa"/>
          </w:tcPr>
          <w:p w14:paraId="5E3C06B2" w14:textId="77777777" w:rsidR="00144274" w:rsidRDefault="00144274"/>
        </w:tc>
        <w:tc>
          <w:tcPr>
            <w:tcW w:w="2677" w:type="dxa"/>
          </w:tcPr>
          <w:p w14:paraId="3FD9BE6E" w14:textId="77777777" w:rsidR="00144274" w:rsidRDefault="00144274"/>
        </w:tc>
      </w:tr>
      <w:tr w:rsidR="00144274" w14:paraId="11B0CB5F" w14:textId="77777777" w:rsidTr="006354A4">
        <w:tc>
          <w:tcPr>
            <w:tcW w:w="2700" w:type="dxa"/>
          </w:tcPr>
          <w:p w14:paraId="76B5E1BC" w14:textId="6B03FA4F" w:rsidR="00144274" w:rsidRDefault="00144274">
            <w:r>
              <w:t>Evidence</w:t>
            </w:r>
            <w:r w:rsidR="006354A4">
              <w:t>:</w:t>
            </w:r>
          </w:p>
        </w:tc>
        <w:tc>
          <w:tcPr>
            <w:tcW w:w="2676" w:type="dxa"/>
          </w:tcPr>
          <w:p w14:paraId="42F4A811" w14:textId="77777777" w:rsidR="00144274" w:rsidRDefault="00144274"/>
          <w:p w14:paraId="42DDE1A4" w14:textId="77777777" w:rsidR="006354A4" w:rsidRDefault="006354A4"/>
          <w:p w14:paraId="369D40DE" w14:textId="77777777" w:rsidR="006354A4" w:rsidRDefault="006354A4"/>
          <w:p w14:paraId="3AA1D80B" w14:textId="77777777" w:rsidR="006354A4" w:rsidRDefault="006354A4"/>
        </w:tc>
        <w:tc>
          <w:tcPr>
            <w:tcW w:w="2676" w:type="dxa"/>
          </w:tcPr>
          <w:p w14:paraId="6DE9E374" w14:textId="77777777" w:rsidR="00144274" w:rsidRDefault="00144274"/>
        </w:tc>
        <w:tc>
          <w:tcPr>
            <w:tcW w:w="2676" w:type="dxa"/>
          </w:tcPr>
          <w:p w14:paraId="40C7C197" w14:textId="77777777" w:rsidR="00144274" w:rsidRDefault="00144274"/>
        </w:tc>
        <w:tc>
          <w:tcPr>
            <w:tcW w:w="2677" w:type="dxa"/>
          </w:tcPr>
          <w:p w14:paraId="4A5A9FC9" w14:textId="77777777" w:rsidR="00144274" w:rsidRDefault="00144274"/>
        </w:tc>
      </w:tr>
      <w:tr w:rsidR="00144274" w14:paraId="53DA4E88" w14:textId="77777777" w:rsidTr="006354A4">
        <w:tc>
          <w:tcPr>
            <w:tcW w:w="2700" w:type="dxa"/>
          </w:tcPr>
          <w:p w14:paraId="3D19CF7A" w14:textId="77777777" w:rsidR="00144274" w:rsidRDefault="00144274">
            <w:r>
              <w:t>Accommodation</w:t>
            </w:r>
            <w:r w:rsidR="006354A4">
              <w:t>(s)</w:t>
            </w:r>
          </w:p>
          <w:p w14:paraId="0C84D792" w14:textId="77777777" w:rsidR="006354A4" w:rsidRDefault="006354A4"/>
          <w:p w14:paraId="2DC6E901" w14:textId="0967B7D4" w:rsidR="006354A4" w:rsidRDefault="006354A4"/>
        </w:tc>
        <w:tc>
          <w:tcPr>
            <w:tcW w:w="2676" w:type="dxa"/>
          </w:tcPr>
          <w:p w14:paraId="0D0BB316" w14:textId="77777777" w:rsidR="00144274" w:rsidRDefault="00144274"/>
          <w:p w14:paraId="42E59578" w14:textId="77777777" w:rsidR="006354A4" w:rsidRDefault="006354A4"/>
        </w:tc>
        <w:tc>
          <w:tcPr>
            <w:tcW w:w="2676" w:type="dxa"/>
          </w:tcPr>
          <w:p w14:paraId="7CA3E8B8" w14:textId="77777777" w:rsidR="00144274" w:rsidRDefault="00144274"/>
        </w:tc>
        <w:tc>
          <w:tcPr>
            <w:tcW w:w="2676" w:type="dxa"/>
          </w:tcPr>
          <w:p w14:paraId="3723C9AA" w14:textId="77777777" w:rsidR="00144274" w:rsidRDefault="00144274"/>
        </w:tc>
        <w:tc>
          <w:tcPr>
            <w:tcW w:w="2677" w:type="dxa"/>
          </w:tcPr>
          <w:p w14:paraId="72FC4B1B" w14:textId="77777777" w:rsidR="00144274" w:rsidRDefault="00144274"/>
        </w:tc>
      </w:tr>
      <w:tr w:rsidR="00144274" w14:paraId="0D1CFE82" w14:textId="77777777" w:rsidTr="006354A4">
        <w:tc>
          <w:tcPr>
            <w:tcW w:w="2700" w:type="dxa"/>
          </w:tcPr>
          <w:p w14:paraId="6E87FDF3" w14:textId="77777777" w:rsidR="00144274" w:rsidRDefault="00144274">
            <w:r>
              <w:lastRenderedPageBreak/>
              <w:t>How does the accommodation support testing independently</w:t>
            </w:r>
            <w:r w:rsidR="006354A4">
              <w:t>?</w:t>
            </w:r>
          </w:p>
          <w:p w14:paraId="7A6DD5B6" w14:textId="5565B308" w:rsidR="006354A4" w:rsidRDefault="006354A4">
            <w:r>
              <w:t>Does it mitigate the effect of the disability?</w:t>
            </w:r>
          </w:p>
        </w:tc>
        <w:tc>
          <w:tcPr>
            <w:tcW w:w="2676" w:type="dxa"/>
          </w:tcPr>
          <w:p w14:paraId="3E0DBC0B" w14:textId="77777777" w:rsidR="00144274" w:rsidRDefault="00144274"/>
          <w:p w14:paraId="34C33ABA" w14:textId="77777777" w:rsidR="006354A4" w:rsidRDefault="006354A4"/>
          <w:p w14:paraId="5A8680A9" w14:textId="77777777" w:rsidR="006354A4" w:rsidRDefault="006354A4"/>
          <w:p w14:paraId="021BAFB7" w14:textId="77777777" w:rsidR="006354A4" w:rsidRDefault="006354A4"/>
          <w:p w14:paraId="62ACB1CF" w14:textId="77777777" w:rsidR="006354A4" w:rsidRDefault="006354A4"/>
        </w:tc>
        <w:tc>
          <w:tcPr>
            <w:tcW w:w="2676" w:type="dxa"/>
          </w:tcPr>
          <w:p w14:paraId="162E346F" w14:textId="77777777" w:rsidR="00144274" w:rsidRDefault="00144274"/>
        </w:tc>
        <w:tc>
          <w:tcPr>
            <w:tcW w:w="2676" w:type="dxa"/>
          </w:tcPr>
          <w:p w14:paraId="059E3ED3" w14:textId="77777777" w:rsidR="00144274" w:rsidRDefault="00144274"/>
        </w:tc>
        <w:tc>
          <w:tcPr>
            <w:tcW w:w="2677" w:type="dxa"/>
          </w:tcPr>
          <w:p w14:paraId="22DCD67B" w14:textId="77777777" w:rsidR="00144274" w:rsidRDefault="00144274"/>
        </w:tc>
      </w:tr>
      <w:tr w:rsidR="006354A4" w14:paraId="0BDC612A" w14:textId="77777777" w:rsidTr="006354A4">
        <w:tc>
          <w:tcPr>
            <w:tcW w:w="2700" w:type="dxa"/>
          </w:tcPr>
          <w:p w14:paraId="08DAA913" w14:textId="5FE0C061" w:rsidR="006354A4" w:rsidRDefault="006354A4">
            <w:r>
              <w:t>What supports are necessary to implement the accommodation(s)?</w:t>
            </w:r>
          </w:p>
        </w:tc>
        <w:tc>
          <w:tcPr>
            <w:tcW w:w="2676" w:type="dxa"/>
          </w:tcPr>
          <w:p w14:paraId="4794E4A4" w14:textId="77777777" w:rsidR="006354A4" w:rsidRDefault="006354A4"/>
        </w:tc>
        <w:tc>
          <w:tcPr>
            <w:tcW w:w="2676" w:type="dxa"/>
          </w:tcPr>
          <w:p w14:paraId="36143DE5" w14:textId="77777777" w:rsidR="006354A4" w:rsidRDefault="006354A4"/>
        </w:tc>
        <w:tc>
          <w:tcPr>
            <w:tcW w:w="2676" w:type="dxa"/>
          </w:tcPr>
          <w:p w14:paraId="41975D9F" w14:textId="77777777" w:rsidR="006354A4" w:rsidRDefault="006354A4"/>
        </w:tc>
        <w:tc>
          <w:tcPr>
            <w:tcW w:w="2677" w:type="dxa"/>
          </w:tcPr>
          <w:p w14:paraId="66EF7806" w14:textId="77777777" w:rsidR="006354A4" w:rsidRDefault="006354A4"/>
        </w:tc>
      </w:tr>
      <w:tr w:rsidR="00144274" w14:paraId="610804F9" w14:textId="77777777" w:rsidTr="006354A4">
        <w:tc>
          <w:tcPr>
            <w:tcW w:w="2700" w:type="dxa"/>
          </w:tcPr>
          <w:p w14:paraId="11EFF463" w14:textId="77777777" w:rsidR="006354A4" w:rsidRDefault="00144274">
            <w:r>
              <w:t>How does th</w:t>
            </w:r>
            <w:r w:rsidR="006354A4">
              <w:t xml:space="preserve">e </w:t>
            </w:r>
            <w:r>
              <w:t>accommodation</w:t>
            </w:r>
            <w:r w:rsidR="006354A4">
              <w:t>(s)</w:t>
            </w:r>
          </w:p>
          <w:p w14:paraId="0205FBFB" w14:textId="16E608E5" w:rsidR="00144274" w:rsidRDefault="00144274">
            <w:r>
              <w:t>compare to daily classroom supports?</w:t>
            </w:r>
          </w:p>
        </w:tc>
        <w:tc>
          <w:tcPr>
            <w:tcW w:w="2676" w:type="dxa"/>
          </w:tcPr>
          <w:p w14:paraId="1659B22A" w14:textId="77777777" w:rsidR="00144274" w:rsidRDefault="00144274"/>
          <w:p w14:paraId="5685BB5D" w14:textId="77777777" w:rsidR="006354A4" w:rsidRDefault="006354A4"/>
          <w:p w14:paraId="1DCD17E7" w14:textId="77777777" w:rsidR="006354A4" w:rsidRDefault="006354A4"/>
          <w:p w14:paraId="7AEFA960" w14:textId="77777777" w:rsidR="006354A4" w:rsidRDefault="006354A4"/>
          <w:p w14:paraId="3AA07C97" w14:textId="77777777" w:rsidR="006354A4" w:rsidRDefault="006354A4"/>
        </w:tc>
        <w:tc>
          <w:tcPr>
            <w:tcW w:w="2676" w:type="dxa"/>
          </w:tcPr>
          <w:p w14:paraId="39D86D5F" w14:textId="77777777" w:rsidR="00144274" w:rsidRDefault="00144274"/>
        </w:tc>
        <w:tc>
          <w:tcPr>
            <w:tcW w:w="2676" w:type="dxa"/>
          </w:tcPr>
          <w:p w14:paraId="3EE8AF0D" w14:textId="77777777" w:rsidR="00144274" w:rsidRDefault="00144274"/>
        </w:tc>
        <w:tc>
          <w:tcPr>
            <w:tcW w:w="2677" w:type="dxa"/>
          </w:tcPr>
          <w:p w14:paraId="7F9061E2" w14:textId="77777777" w:rsidR="00144274" w:rsidRDefault="00144274"/>
        </w:tc>
      </w:tr>
    </w:tbl>
    <w:p w14:paraId="4838159C" w14:textId="77777777" w:rsidR="00144274" w:rsidRDefault="00144274"/>
    <w:p w14:paraId="65C980ED" w14:textId="77777777" w:rsidR="00EB729E" w:rsidRDefault="00EB729E"/>
    <w:p w14:paraId="5D0E9AC4" w14:textId="1742A9C1" w:rsidR="00EB729E" w:rsidRPr="00EB729E" w:rsidRDefault="00EB729E">
      <w:pPr>
        <w:rPr>
          <w:i/>
          <w:iCs/>
        </w:rPr>
      </w:pPr>
      <w:r w:rsidRPr="00EB729E">
        <w:rPr>
          <w:b/>
          <w:bCs/>
        </w:rPr>
        <w:t>Note</w:t>
      </w:r>
      <w:r>
        <w:t xml:space="preserve">: </w:t>
      </w:r>
      <w:r w:rsidRPr="00EB729E">
        <w:rPr>
          <w:i/>
          <w:iCs/>
        </w:rPr>
        <w:t>Be sure to include any accommodation agreed upon for testing on the State Assessment Accommodations page in the student’s IEP.</w:t>
      </w:r>
    </w:p>
    <w:sectPr w:rsidR="00EB729E" w:rsidRPr="00EB729E" w:rsidSect="006354A4">
      <w:pgSz w:w="15840" w:h="12240" w:orient="landscape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74"/>
    <w:rsid w:val="00001E6C"/>
    <w:rsid w:val="00043631"/>
    <w:rsid w:val="00047010"/>
    <w:rsid w:val="00104E27"/>
    <w:rsid w:val="00144274"/>
    <w:rsid w:val="00147B71"/>
    <w:rsid w:val="00357A63"/>
    <w:rsid w:val="005647BD"/>
    <w:rsid w:val="006354A4"/>
    <w:rsid w:val="00672297"/>
    <w:rsid w:val="0077053D"/>
    <w:rsid w:val="00900116"/>
    <w:rsid w:val="009F1DFB"/>
    <w:rsid w:val="00B01D3A"/>
    <w:rsid w:val="00B66E6B"/>
    <w:rsid w:val="00B70D92"/>
    <w:rsid w:val="00B85457"/>
    <w:rsid w:val="00B92E6B"/>
    <w:rsid w:val="00BC58A0"/>
    <w:rsid w:val="00DD7D49"/>
    <w:rsid w:val="00E20471"/>
    <w:rsid w:val="00E8185E"/>
    <w:rsid w:val="00EB729E"/>
    <w:rsid w:val="00ED69EE"/>
    <w:rsid w:val="00EF788B"/>
    <w:rsid w:val="00FA711D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305F"/>
  <w15:chartTrackingRefBased/>
  <w15:docId w15:val="{E7E6810D-B479-44EF-AD6F-B146AC88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2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4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54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ide.ri.gov/instruction-assessment/assessment/assessment-accommod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Federico, Tricia</dc:creator>
  <cp:keywords/>
  <dc:description/>
  <cp:lastModifiedBy>Branco, Jacqueline</cp:lastModifiedBy>
  <cp:revision>2</cp:revision>
  <cp:lastPrinted>2026-01-23T12:35:00Z</cp:lastPrinted>
  <dcterms:created xsi:type="dcterms:W3CDTF">2026-02-12T13:52:00Z</dcterms:created>
  <dcterms:modified xsi:type="dcterms:W3CDTF">2026-02-12T13:52:00Z</dcterms:modified>
</cp:coreProperties>
</file>