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7285"/>
      </w:tblGrid>
      <w:tr w:rsidR="006B5E91" w:rsidRPr="00E56839" w14:paraId="44809902" w14:textId="77777777" w:rsidTr="00E56839">
        <w:tc>
          <w:tcPr>
            <w:tcW w:w="2065" w:type="dxa"/>
          </w:tcPr>
          <w:p w14:paraId="44809900" w14:textId="73841C54" w:rsidR="006B5E91" w:rsidRPr="00E56839" w:rsidRDefault="00E56839" w:rsidP="00DB1DFE">
            <w:pPr>
              <w:rPr>
                <w:b/>
                <w:color w:val="4F81BD" w:themeColor="accent1"/>
                <w:sz w:val="24"/>
                <w:szCs w:val="24"/>
              </w:rPr>
            </w:pPr>
            <w:r w:rsidRPr="00E56839">
              <w:rPr>
                <w:b/>
                <w:sz w:val="24"/>
                <w:szCs w:val="24"/>
              </w:rPr>
              <w:t>Provider</w:t>
            </w:r>
          </w:p>
        </w:tc>
        <w:tc>
          <w:tcPr>
            <w:tcW w:w="7285" w:type="dxa"/>
          </w:tcPr>
          <w:p w14:paraId="44809901" w14:textId="21F3671C" w:rsidR="006B5E91" w:rsidRPr="00E56839" w:rsidRDefault="00AC7D18" w:rsidP="00DB1DFE">
            <w:pPr>
              <w:rPr>
                <w:color w:val="4F81BD" w:themeColor="accent1"/>
                <w:sz w:val="24"/>
                <w:szCs w:val="24"/>
              </w:rPr>
            </w:pPr>
            <w:r w:rsidRPr="00E56839">
              <w:rPr>
                <w:color w:val="4F81BD" w:themeColor="accent1"/>
                <w:sz w:val="24"/>
                <w:szCs w:val="24"/>
              </w:rPr>
              <w:fldChar w:fldCharType="begin">
                <w:ffData>
                  <w:name w:val="Text1"/>
                  <w:enabled/>
                  <w:calcOnExit w:val="0"/>
                  <w:textInput/>
                </w:ffData>
              </w:fldChar>
            </w:r>
            <w:bookmarkStart w:id="0" w:name="Text1"/>
            <w:r w:rsidRPr="00E56839">
              <w:rPr>
                <w:color w:val="4F81BD" w:themeColor="accent1"/>
                <w:sz w:val="24"/>
                <w:szCs w:val="24"/>
              </w:rPr>
              <w:instrText xml:space="preserve"> FORMTEXT </w:instrText>
            </w:r>
            <w:r w:rsidRPr="00E56839">
              <w:rPr>
                <w:color w:val="4F81BD" w:themeColor="accent1"/>
                <w:sz w:val="24"/>
                <w:szCs w:val="24"/>
              </w:rPr>
            </w:r>
            <w:r w:rsidRPr="00E56839">
              <w:rPr>
                <w:color w:val="4F81BD" w:themeColor="accent1"/>
                <w:sz w:val="24"/>
                <w:szCs w:val="24"/>
              </w:rPr>
              <w:fldChar w:fldCharType="separate"/>
            </w:r>
            <w:r w:rsidRPr="00E56839">
              <w:rPr>
                <w:noProof/>
                <w:color w:val="4F81BD" w:themeColor="accent1"/>
                <w:sz w:val="24"/>
                <w:szCs w:val="24"/>
              </w:rPr>
              <w:t> </w:t>
            </w:r>
            <w:r w:rsidRPr="00E56839">
              <w:rPr>
                <w:noProof/>
                <w:color w:val="4F81BD" w:themeColor="accent1"/>
                <w:sz w:val="24"/>
                <w:szCs w:val="24"/>
              </w:rPr>
              <w:t> </w:t>
            </w:r>
            <w:r w:rsidRPr="00E56839">
              <w:rPr>
                <w:noProof/>
                <w:color w:val="4F81BD" w:themeColor="accent1"/>
                <w:sz w:val="24"/>
                <w:szCs w:val="24"/>
              </w:rPr>
              <w:t> </w:t>
            </w:r>
            <w:r w:rsidRPr="00E56839">
              <w:rPr>
                <w:noProof/>
                <w:color w:val="4F81BD" w:themeColor="accent1"/>
                <w:sz w:val="24"/>
                <w:szCs w:val="24"/>
              </w:rPr>
              <w:t> </w:t>
            </w:r>
            <w:r w:rsidRPr="00E56839">
              <w:rPr>
                <w:noProof/>
                <w:color w:val="4F81BD" w:themeColor="accent1"/>
                <w:sz w:val="24"/>
                <w:szCs w:val="24"/>
              </w:rPr>
              <w:t> </w:t>
            </w:r>
            <w:r w:rsidRPr="00E56839">
              <w:rPr>
                <w:color w:val="4F81BD" w:themeColor="accent1"/>
                <w:sz w:val="24"/>
                <w:szCs w:val="24"/>
              </w:rPr>
              <w:fldChar w:fldCharType="end"/>
            </w:r>
            <w:bookmarkEnd w:id="0"/>
          </w:p>
        </w:tc>
      </w:tr>
    </w:tbl>
    <w:p w14:paraId="44809903" w14:textId="77777777" w:rsidR="00C44508" w:rsidRDefault="00C44508" w:rsidP="004064CF"/>
    <w:p w14:paraId="44809904" w14:textId="77777777" w:rsidR="006B5E91" w:rsidRDefault="006B5E91" w:rsidP="004064CF">
      <w:pPr>
        <w:rPr>
          <w:b/>
          <w:sz w:val="28"/>
          <w:szCs w:val="28"/>
        </w:rPr>
      </w:pPr>
      <w:r w:rsidRPr="006D2C3C">
        <w:rPr>
          <w:b/>
          <w:sz w:val="28"/>
          <w:szCs w:val="28"/>
        </w:rPr>
        <w:t>Program Qual</w:t>
      </w:r>
      <w:r w:rsidR="0097391A">
        <w:rPr>
          <w:b/>
          <w:sz w:val="28"/>
          <w:szCs w:val="28"/>
        </w:rPr>
        <w:t>ity and Improvement</w:t>
      </w:r>
    </w:p>
    <w:p w14:paraId="718AE9E6" w14:textId="4844178E" w:rsidR="00CE7284" w:rsidRDefault="00CE7284" w:rsidP="00CE7284">
      <w:pPr>
        <w:spacing w:after="0" w:line="240" w:lineRule="auto"/>
      </w:pPr>
      <w:r>
        <w:rPr>
          <w:b/>
        </w:rPr>
        <w:t>DIRECTIONS:</w:t>
      </w:r>
      <w:r w:rsidRPr="004758A3">
        <w:t xml:space="preserve"> </w:t>
      </w:r>
      <w:r>
        <w:t xml:space="preserve"> A</w:t>
      </w:r>
      <w:r w:rsidRPr="004758A3">
        <w:t xml:space="preserve">ddress the </w:t>
      </w:r>
      <w:r>
        <w:t xml:space="preserve">prompts in the space provided.  Please reference specific examples in your </w:t>
      </w:r>
      <w:r w:rsidRPr="004758A3">
        <w:t>accompanying evidence sources where appropriate.</w:t>
      </w:r>
      <w:r>
        <w:t xml:space="preserve">  Bullets or brief text is acceptable.  Limit your response to </w:t>
      </w:r>
      <w:r w:rsidR="00AC7D18">
        <w:t>about 20</w:t>
      </w:r>
      <w:r>
        <w:t>0 words per prompt.</w:t>
      </w:r>
    </w:p>
    <w:p w14:paraId="44809917" w14:textId="77777777" w:rsidR="006B5E91" w:rsidRPr="00537885" w:rsidRDefault="006B5E91" w:rsidP="006B5E91">
      <w:pPr>
        <w:pStyle w:val="ListParagraph"/>
        <w:spacing w:after="0" w:line="240" w:lineRule="auto"/>
      </w:pPr>
    </w:p>
    <w:tbl>
      <w:tblPr>
        <w:tblStyle w:val="TableGrid"/>
        <w:tblW w:w="0" w:type="auto"/>
        <w:shd w:val="clear" w:color="auto" w:fill="DBE5F1" w:themeFill="accent1" w:themeFillTint="33"/>
        <w:tblLook w:val="04A0" w:firstRow="1" w:lastRow="0" w:firstColumn="1" w:lastColumn="0" w:noHBand="0" w:noVBand="1"/>
      </w:tblPr>
      <w:tblGrid>
        <w:gridCol w:w="10070"/>
      </w:tblGrid>
      <w:tr w:rsidR="006B5E91" w14:paraId="4480991B" w14:textId="77777777" w:rsidTr="00B4060C">
        <w:tc>
          <w:tcPr>
            <w:tcW w:w="10070" w:type="dxa"/>
            <w:shd w:val="clear" w:color="auto" w:fill="DBE5F1" w:themeFill="accent1" w:themeFillTint="33"/>
          </w:tcPr>
          <w:p w14:paraId="4480991A" w14:textId="259A9F0F" w:rsidR="003C3EEA" w:rsidRDefault="00AC7D18" w:rsidP="00DB1DFE">
            <w:r w:rsidRPr="00AC7D18">
              <w:rPr>
                <w:b/>
              </w:rPr>
              <w:t>Prompt 1</w:t>
            </w:r>
            <w:r w:rsidRPr="00E56839">
              <w:t xml:space="preserve">:  </w:t>
            </w:r>
            <w:r w:rsidR="00CE7284" w:rsidRPr="00E56839">
              <w:t>Describe your continuous improvement cycle and the systems and/or processes for collecting and analyzing data to inform continuous improvement.  (5.1/5.2)</w:t>
            </w:r>
          </w:p>
        </w:tc>
      </w:tr>
      <w:tr w:rsidR="006B5E91" w14:paraId="4480991F" w14:textId="77777777" w:rsidTr="00B4060C">
        <w:tc>
          <w:tcPr>
            <w:tcW w:w="10070" w:type="dxa"/>
            <w:shd w:val="clear" w:color="auto" w:fill="FFFFFF" w:themeFill="background1"/>
          </w:tcPr>
          <w:p w14:paraId="4480991E" w14:textId="65819804" w:rsidR="00CE7284" w:rsidRDefault="00AC7D18" w:rsidP="00E56839">
            <w:pPr>
              <w:spacing w:line="360" w:lineRule="auto"/>
            </w:pPr>
            <w:r>
              <w:fldChar w:fldCharType="begin">
                <w:ffData>
                  <w:name w:val="Text2"/>
                  <w:enabled/>
                  <w:calcOnExit w:val="0"/>
                  <w:textInput>
                    <w:maxLength w:val="1500"/>
                  </w:textInput>
                </w:ffData>
              </w:fldChar>
            </w:r>
            <w:bookmarkStart w:id="1" w:name="Text2"/>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r>
    </w:tbl>
    <w:p w14:paraId="4592EAA5" w14:textId="026D3280" w:rsidR="00CE7284" w:rsidRDefault="00CE7284" w:rsidP="006B5E91">
      <w:pPr>
        <w:spacing w:after="0" w:line="240" w:lineRule="auto"/>
        <w:rPr>
          <w:b/>
          <w:color w:val="4F81BD" w:themeColor="accent1"/>
        </w:rPr>
      </w:pPr>
    </w:p>
    <w:tbl>
      <w:tblPr>
        <w:tblStyle w:val="TableGrid"/>
        <w:tblW w:w="0" w:type="auto"/>
        <w:shd w:val="clear" w:color="auto" w:fill="DBE5F1" w:themeFill="accent1" w:themeFillTint="33"/>
        <w:tblLook w:val="04A0" w:firstRow="1" w:lastRow="0" w:firstColumn="1" w:lastColumn="0" w:noHBand="0" w:noVBand="1"/>
      </w:tblPr>
      <w:tblGrid>
        <w:gridCol w:w="3372"/>
        <w:gridCol w:w="3086"/>
        <w:gridCol w:w="3612"/>
      </w:tblGrid>
      <w:tr w:rsidR="00B4060C" w14:paraId="678A25C3" w14:textId="77777777" w:rsidTr="00B4060C">
        <w:tc>
          <w:tcPr>
            <w:tcW w:w="10070" w:type="dxa"/>
            <w:gridSpan w:val="3"/>
            <w:shd w:val="clear" w:color="auto" w:fill="DBE5F1" w:themeFill="accent1" w:themeFillTint="33"/>
          </w:tcPr>
          <w:p w14:paraId="2AB4721A" w14:textId="77777777" w:rsidR="00B4060C" w:rsidRDefault="00B4060C" w:rsidP="00551A2E">
            <w:r>
              <w:rPr>
                <w:b/>
              </w:rPr>
              <w:t>Prompt 2</w:t>
            </w:r>
            <w:r w:rsidRPr="00AC7D18">
              <w:rPr>
                <w:b/>
              </w:rPr>
              <w:t>:</w:t>
            </w:r>
            <w:r>
              <w:t xml:space="preserve">  Provide 2-3 programmatic improvements, the data used to support the change, and the impact (or expected impact) of this change.  (5.2)</w:t>
            </w:r>
          </w:p>
        </w:tc>
      </w:tr>
      <w:tr w:rsidR="00B4060C" w14:paraId="2CD4D7F4" w14:textId="77777777" w:rsidTr="00B4060C">
        <w:tc>
          <w:tcPr>
            <w:tcW w:w="3372" w:type="dxa"/>
            <w:shd w:val="clear" w:color="auto" w:fill="F2F2F2" w:themeFill="background1" w:themeFillShade="F2"/>
          </w:tcPr>
          <w:p w14:paraId="39D78D45" w14:textId="77777777" w:rsidR="00B4060C" w:rsidRPr="00AC7D18" w:rsidRDefault="00B4060C" w:rsidP="00551A2E">
            <w:pPr>
              <w:jc w:val="center"/>
              <w:rPr>
                <w:b/>
              </w:rPr>
            </w:pPr>
            <w:r w:rsidRPr="00AC7D18">
              <w:rPr>
                <w:b/>
              </w:rPr>
              <w:t>Improvement</w:t>
            </w:r>
          </w:p>
        </w:tc>
        <w:tc>
          <w:tcPr>
            <w:tcW w:w="3086" w:type="dxa"/>
            <w:shd w:val="clear" w:color="auto" w:fill="F2F2F2" w:themeFill="background1" w:themeFillShade="F2"/>
          </w:tcPr>
          <w:p w14:paraId="1D536B55" w14:textId="77777777" w:rsidR="00B4060C" w:rsidRPr="00AC7D18" w:rsidRDefault="00B4060C" w:rsidP="00551A2E">
            <w:pPr>
              <w:jc w:val="center"/>
              <w:rPr>
                <w:b/>
              </w:rPr>
            </w:pPr>
            <w:r w:rsidRPr="00AC7D18">
              <w:rPr>
                <w:b/>
              </w:rPr>
              <w:t>Data (Rationale)</w:t>
            </w:r>
          </w:p>
        </w:tc>
        <w:tc>
          <w:tcPr>
            <w:tcW w:w="3612" w:type="dxa"/>
            <w:shd w:val="clear" w:color="auto" w:fill="F2F2F2" w:themeFill="background1" w:themeFillShade="F2"/>
          </w:tcPr>
          <w:p w14:paraId="2449587F" w14:textId="77777777" w:rsidR="00B4060C" w:rsidRPr="00AC7D18" w:rsidRDefault="00B4060C" w:rsidP="00551A2E">
            <w:pPr>
              <w:jc w:val="center"/>
              <w:rPr>
                <w:b/>
              </w:rPr>
            </w:pPr>
            <w:r w:rsidRPr="00AC7D18">
              <w:rPr>
                <w:b/>
              </w:rPr>
              <w:t>Impact</w:t>
            </w:r>
          </w:p>
        </w:tc>
      </w:tr>
      <w:tr w:rsidR="00B4060C" w14:paraId="571CE294" w14:textId="77777777" w:rsidTr="00B4060C">
        <w:tc>
          <w:tcPr>
            <w:tcW w:w="3372" w:type="dxa"/>
            <w:shd w:val="clear" w:color="auto" w:fill="auto"/>
          </w:tcPr>
          <w:p w14:paraId="7C6D80FB" w14:textId="77777777" w:rsidR="00B4060C" w:rsidRDefault="00B4060C" w:rsidP="00551A2E">
            <w:pPr>
              <w:spacing w:line="360" w:lineRule="auto"/>
            </w:pPr>
            <w:r>
              <w:fldChar w:fldCharType="begin">
                <w:ffData>
                  <w:name w:val="Text8"/>
                  <w:enabled/>
                  <w:calcOnExit w:val="0"/>
                  <w:textInput>
                    <w:maxLength w:val="50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86" w:type="dxa"/>
            <w:shd w:val="clear" w:color="auto" w:fill="auto"/>
          </w:tcPr>
          <w:p w14:paraId="0FFA191E" w14:textId="77777777" w:rsidR="00B4060C" w:rsidRDefault="00B4060C" w:rsidP="00551A2E">
            <w:r>
              <w:fldChar w:fldCharType="begin">
                <w:ffData>
                  <w:name w:val="Text11"/>
                  <w:enabled/>
                  <w:calcOnExit w:val="0"/>
                  <w:textInput>
                    <w:maxLength w:val="50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12" w:type="dxa"/>
            <w:shd w:val="clear" w:color="auto" w:fill="auto"/>
          </w:tcPr>
          <w:p w14:paraId="08A25829" w14:textId="77777777" w:rsidR="00B4060C" w:rsidRDefault="00B4060C" w:rsidP="00551A2E">
            <w:r>
              <w:fldChar w:fldCharType="begin">
                <w:ffData>
                  <w:name w:val="Text14"/>
                  <w:enabled/>
                  <w:calcOnExit w:val="0"/>
                  <w:textInput>
                    <w:maxLength w:val="50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4060C" w14:paraId="44BD13EC" w14:textId="77777777" w:rsidTr="00B4060C">
        <w:tc>
          <w:tcPr>
            <w:tcW w:w="3372" w:type="dxa"/>
            <w:shd w:val="clear" w:color="auto" w:fill="auto"/>
          </w:tcPr>
          <w:p w14:paraId="0A2D1EC3" w14:textId="77777777" w:rsidR="00B4060C" w:rsidRDefault="00B4060C" w:rsidP="00551A2E">
            <w:pPr>
              <w:spacing w:line="360" w:lineRule="auto"/>
            </w:pPr>
            <w:r>
              <w:fldChar w:fldCharType="begin">
                <w:ffData>
                  <w:name w:val="Text9"/>
                  <w:enabled/>
                  <w:calcOnExit w:val="0"/>
                  <w:textInput>
                    <w:maxLength w:val="50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086" w:type="dxa"/>
            <w:shd w:val="clear" w:color="auto" w:fill="auto"/>
          </w:tcPr>
          <w:p w14:paraId="0001CDE6" w14:textId="77777777" w:rsidR="00B4060C" w:rsidRDefault="00B4060C" w:rsidP="00551A2E">
            <w:r>
              <w:fldChar w:fldCharType="begin">
                <w:ffData>
                  <w:name w:val="Text12"/>
                  <w:enabled/>
                  <w:calcOnExit w:val="0"/>
                  <w:textInput>
                    <w:maxLength w:val="50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612" w:type="dxa"/>
            <w:shd w:val="clear" w:color="auto" w:fill="auto"/>
          </w:tcPr>
          <w:p w14:paraId="6044A6BA" w14:textId="77777777" w:rsidR="00B4060C" w:rsidRDefault="00B4060C" w:rsidP="00551A2E">
            <w:r>
              <w:fldChar w:fldCharType="begin">
                <w:ffData>
                  <w:name w:val="Text15"/>
                  <w:enabled/>
                  <w:calcOnExit w:val="0"/>
                  <w:textInput>
                    <w:maxLength w:val="50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4060C" w14:paraId="7B550E8D" w14:textId="77777777" w:rsidTr="00B4060C">
        <w:tc>
          <w:tcPr>
            <w:tcW w:w="3372" w:type="dxa"/>
            <w:shd w:val="clear" w:color="auto" w:fill="auto"/>
          </w:tcPr>
          <w:p w14:paraId="24B23115" w14:textId="77777777" w:rsidR="00B4060C" w:rsidRDefault="00B4060C" w:rsidP="00551A2E">
            <w:pPr>
              <w:spacing w:line="360" w:lineRule="auto"/>
            </w:pPr>
            <w:r>
              <w:fldChar w:fldCharType="begin">
                <w:ffData>
                  <w:name w:val="Text10"/>
                  <w:enabled/>
                  <w:calcOnExit w:val="0"/>
                  <w:textInput>
                    <w:maxLength w:val="50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086" w:type="dxa"/>
            <w:shd w:val="clear" w:color="auto" w:fill="auto"/>
          </w:tcPr>
          <w:p w14:paraId="6311BF21" w14:textId="77777777" w:rsidR="00B4060C" w:rsidRDefault="00B4060C" w:rsidP="00551A2E">
            <w:r>
              <w:fldChar w:fldCharType="begin">
                <w:ffData>
                  <w:name w:val="Text13"/>
                  <w:enabled/>
                  <w:calcOnExit w:val="0"/>
                  <w:textInput>
                    <w:maxLength w:val="50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12" w:type="dxa"/>
            <w:shd w:val="clear" w:color="auto" w:fill="auto"/>
          </w:tcPr>
          <w:p w14:paraId="3ADE4049" w14:textId="77777777" w:rsidR="00B4060C" w:rsidRDefault="00B4060C" w:rsidP="00551A2E">
            <w:r>
              <w:fldChar w:fldCharType="begin">
                <w:ffData>
                  <w:name w:val="Text16"/>
                  <w:enabled/>
                  <w:calcOnExit w:val="0"/>
                  <w:textInput>
                    <w:maxLength w:val="50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3829720E" w14:textId="77777777" w:rsidR="00CE7284" w:rsidRDefault="00CE7284" w:rsidP="006B5E91">
      <w:pPr>
        <w:spacing w:after="0" w:line="240" w:lineRule="auto"/>
        <w:rPr>
          <w:b/>
          <w:color w:val="4F81BD" w:themeColor="accent1"/>
        </w:rPr>
      </w:pPr>
    </w:p>
    <w:tbl>
      <w:tblPr>
        <w:tblStyle w:val="TableGrid"/>
        <w:tblW w:w="0" w:type="auto"/>
        <w:shd w:val="clear" w:color="auto" w:fill="DBE5F1" w:themeFill="accent1" w:themeFillTint="33"/>
        <w:tblLook w:val="04A0" w:firstRow="1" w:lastRow="0" w:firstColumn="1" w:lastColumn="0" w:noHBand="0" w:noVBand="1"/>
      </w:tblPr>
      <w:tblGrid>
        <w:gridCol w:w="10070"/>
      </w:tblGrid>
      <w:tr w:rsidR="00B4060C" w14:paraId="36479D28" w14:textId="77777777" w:rsidTr="00B4060C">
        <w:tc>
          <w:tcPr>
            <w:tcW w:w="10070" w:type="dxa"/>
            <w:shd w:val="clear" w:color="auto" w:fill="DBE5F1" w:themeFill="accent1" w:themeFillTint="33"/>
          </w:tcPr>
          <w:p w14:paraId="3B333366" w14:textId="77777777" w:rsidR="00B4060C" w:rsidRPr="008D5948" w:rsidRDefault="00B4060C" w:rsidP="00551A2E">
            <w:r>
              <w:rPr>
                <w:b/>
              </w:rPr>
              <w:t xml:space="preserve">Prompt 3: </w:t>
            </w:r>
            <w:r>
              <w:t>Provide the link(s) to where you publicly report measures of completer impact and program performance.  (5.3)</w:t>
            </w:r>
          </w:p>
        </w:tc>
      </w:tr>
      <w:tr w:rsidR="00B4060C" w14:paraId="5C9FB143" w14:textId="77777777" w:rsidTr="00B4060C">
        <w:tc>
          <w:tcPr>
            <w:tcW w:w="10070" w:type="dxa"/>
            <w:shd w:val="clear" w:color="auto" w:fill="auto"/>
          </w:tcPr>
          <w:p w14:paraId="7464DDD9" w14:textId="77777777" w:rsidR="00B4060C" w:rsidRPr="008D5948" w:rsidRDefault="00B4060C" w:rsidP="00551A2E">
            <w:pPr>
              <w:spacing w:line="360" w:lineRule="auto"/>
            </w:pPr>
            <w:r w:rsidRPr="008D5948">
              <w:fldChar w:fldCharType="begin">
                <w:ffData>
                  <w:name w:val="Text17"/>
                  <w:enabled/>
                  <w:calcOnExit w:val="0"/>
                  <w:textInput/>
                </w:ffData>
              </w:fldChar>
            </w:r>
            <w:bookmarkStart w:id="12" w:name="Text17"/>
            <w:r w:rsidRPr="008D5948">
              <w:instrText xml:space="preserve"> FORMTEXT </w:instrText>
            </w:r>
            <w:r w:rsidRPr="008D5948">
              <w:fldChar w:fldCharType="separate"/>
            </w:r>
            <w:r w:rsidRPr="008D5948">
              <w:rPr>
                <w:noProof/>
              </w:rPr>
              <w:t> </w:t>
            </w:r>
            <w:r w:rsidRPr="008D5948">
              <w:rPr>
                <w:noProof/>
              </w:rPr>
              <w:t> </w:t>
            </w:r>
            <w:r w:rsidRPr="008D5948">
              <w:rPr>
                <w:noProof/>
              </w:rPr>
              <w:t> </w:t>
            </w:r>
            <w:r w:rsidRPr="008D5948">
              <w:rPr>
                <w:noProof/>
              </w:rPr>
              <w:t> </w:t>
            </w:r>
            <w:r w:rsidRPr="008D5948">
              <w:rPr>
                <w:noProof/>
              </w:rPr>
              <w:t> </w:t>
            </w:r>
            <w:r w:rsidRPr="008D5948">
              <w:fldChar w:fldCharType="end"/>
            </w:r>
            <w:bookmarkEnd w:id="12"/>
          </w:p>
        </w:tc>
      </w:tr>
    </w:tbl>
    <w:p w14:paraId="467EEA45" w14:textId="2783A24D" w:rsidR="00B4060C" w:rsidRDefault="00B4060C" w:rsidP="00B4060C">
      <w:pPr>
        <w:spacing w:after="0" w:line="240" w:lineRule="auto"/>
        <w:rPr>
          <w:b/>
          <w:color w:val="4F81BD" w:themeColor="accent1"/>
        </w:rPr>
      </w:pPr>
    </w:p>
    <w:tbl>
      <w:tblPr>
        <w:tblStyle w:val="TableGrid"/>
        <w:tblW w:w="0" w:type="auto"/>
        <w:shd w:val="clear" w:color="auto" w:fill="DBE5F1" w:themeFill="accent1" w:themeFillTint="33"/>
        <w:tblLook w:val="04A0" w:firstRow="1" w:lastRow="0" w:firstColumn="1" w:lastColumn="0" w:noHBand="0" w:noVBand="1"/>
      </w:tblPr>
      <w:tblGrid>
        <w:gridCol w:w="10070"/>
      </w:tblGrid>
      <w:tr w:rsidR="00B4060C" w14:paraId="68C08B12" w14:textId="77777777" w:rsidTr="00B4060C">
        <w:tc>
          <w:tcPr>
            <w:tcW w:w="10070" w:type="dxa"/>
            <w:shd w:val="clear" w:color="auto" w:fill="DBE5F1" w:themeFill="accent1" w:themeFillTint="33"/>
          </w:tcPr>
          <w:p w14:paraId="1C50F480" w14:textId="77777777" w:rsidR="00B4060C" w:rsidRDefault="00B4060C" w:rsidP="00551A2E">
            <w:r>
              <w:rPr>
                <w:b/>
              </w:rPr>
              <w:t>Prompt 4</w:t>
            </w:r>
            <w:r w:rsidRPr="00AC7D18">
              <w:rPr>
                <w:b/>
              </w:rPr>
              <w:t>:</w:t>
            </w:r>
            <w:r>
              <w:t xml:space="preserve">  </w:t>
            </w:r>
            <w:r w:rsidRPr="00E56839">
              <w:t>Describe how you report and share data relating to candidate performance in the program and after program completion.</w:t>
            </w:r>
            <w:r>
              <w:t xml:space="preserve"> </w:t>
            </w:r>
            <w:r w:rsidRPr="00E56839">
              <w:t>(5.3)</w:t>
            </w:r>
          </w:p>
        </w:tc>
      </w:tr>
      <w:tr w:rsidR="00B4060C" w14:paraId="5A2170BA" w14:textId="77777777" w:rsidTr="00B4060C">
        <w:tc>
          <w:tcPr>
            <w:tcW w:w="10070" w:type="dxa"/>
            <w:shd w:val="clear" w:color="auto" w:fill="auto"/>
          </w:tcPr>
          <w:p w14:paraId="3DA410B3" w14:textId="77777777" w:rsidR="00B4060C" w:rsidRDefault="00B4060C" w:rsidP="00551A2E">
            <w:pPr>
              <w:spacing w:line="360" w:lineRule="auto"/>
            </w:pPr>
            <w:r>
              <w:fldChar w:fldCharType="begin">
                <w:ffData>
                  <w:name w:val="Text7"/>
                  <w:enabled/>
                  <w:calcOnExit w:val="0"/>
                  <w:textInput>
                    <w:maxLength w:val="150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FF63AA9" w14:textId="0B955A68" w:rsidR="00B4060C" w:rsidRDefault="00B4060C" w:rsidP="00B4060C">
      <w:pPr>
        <w:spacing w:after="0" w:line="240" w:lineRule="auto"/>
        <w:rPr>
          <w:b/>
          <w:color w:val="4F81BD" w:themeColor="accent1"/>
        </w:rPr>
      </w:pPr>
    </w:p>
    <w:tbl>
      <w:tblPr>
        <w:tblStyle w:val="TableGrid"/>
        <w:tblW w:w="0" w:type="auto"/>
        <w:shd w:val="clear" w:color="auto" w:fill="DBE5F1" w:themeFill="accent1" w:themeFillTint="33"/>
        <w:tblLook w:val="04A0" w:firstRow="1" w:lastRow="0" w:firstColumn="1" w:lastColumn="0" w:noHBand="0" w:noVBand="1"/>
      </w:tblPr>
      <w:tblGrid>
        <w:gridCol w:w="10070"/>
      </w:tblGrid>
      <w:tr w:rsidR="00B4060C" w14:paraId="0E0F0487" w14:textId="77777777" w:rsidTr="00B4060C">
        <w:tc>
          <w:tcPr>
            <w:tcW w:w="10070" w:type="dxa"/>
            <w:shd w:val="clear" w:color="auto" w:fill="DBE5F1" w:themeFill="accent1" w:themeFillTint="33"/>
          </w:tcPr>
          <w:p w14:paraId="3A7DFAE5" w14:textId="77777777" w:rsidR="00B4060C" w:rsidRDefault="00B4060C" w:rsidP="00551A2E">
            <w:r>
              <w:rPr>
                <w:b/>
              </w:rPr>
              <w:t>Prompt 5</w:t>
            </w:r>
            <w:r w:rsidRPr="00AC7D18">
              <w:rPr>
                <w:b/>
              </w:rPr>
              <w:t>:</w:t>
            </w:r>
            <w:r>
              <w:t xml:space="preserve">  Identify venues and processes for </w:t>
            </w:r>
            <w:r w:rsidRPr="00E56839">
              <w:t>involving stakeholders and community partners</w:t>
            </w:r>
            <w:r>
              <w:t xml:space="preserve"> in program evaluation and improvement. (5.4)</w:t>
            </w:r>
          </w:p>
        </w:tc>
      </w:tr>
      <w:tr w:rsidR="00B4060C" w14:paraId="74E17D38" w14:textId="77777777" w:rsidTr="00B4060C">
        <w:tc>
          <w:tcPr>
            <w:tcW w:w="10070" w:type="dxa"/>
            <w:shd w:val="clear" w:color="auto" w:fill="auto"/>
          </w:tcPr>
          <w:p w14:paraId="712D60A5" w14:textId="77777777" w:rsidR="00B4060C" w:rsidRDefault="00B4060C" w:rsidP="00551A2E">
            <w:pPr>
              <w:spacing w:line="360" w:lineRule="auto"/>
            </w:pPr>
            <w:r>
              <w:fldChar w:fldCharType="begin">
                <w:ffData>
                  <w:name w:val="Text6"/>
                  <w:enabled/>
                  <w:calcOnExit w:val="0"/>
                  <w:textInput>
                    <w:maxLength w:val="150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D15AF56" w14:textId="6F5F9575" w:rsidR="00B4060C" w:rsidRDefault="00B4060C" w:rsidP="00B4060C">
      <w:pPr>
        <w:spacing w:after="0" w:line="240" w:lineRule="auto"/>
        <w:rPr>
          <w:b/>
          <w:color w:val="4F81BD" w:themeColor="accent1"/>
        </w:rPr>
      </w:pPr>
    </w:p>
    <w:tbl>
      <w:tblPr>
        <w:tblStyle w:val="TableGrid"/>
        <w:tblW w:w="0" w:type="auto"/>
        <w:shd w:val="clear" w:color="auto" w:fill="DBE5F1" w:themeFill="accent1" w:themeFillTint="33"/>
        <w:tblLook w:val="04A0" w:firstRow="1" w:lastRow="0" w:firstColumn="1" w:lastColumn="0" w:noHBand="0" w:noVBand="1"/>
      </w:tblPr>
      <w:tblGrid>
        <w:gridCol w:w="10070"/>
      </w:tblGrid>
      <w:tr w:rsidR="00B4060C" w14:paraId="31547595" w14:textId="77777777" w:rsidTr="00B4060C">
        <w:tc>
          <w:tcPr>
            <w:tcW w:w="10070" w:type="dxa"/>
            <w:shd w:val="clear" w:color="auto" w:fill="DBE5F1" w:themeFill="accent1" w:themeFillTint="33"/>
          </w:tcPr>
          <w:p w14:paraId="3B01061E" w14:textId="77777777" w:rsidR="00B4060C" w:rsidRDefault="00B4060C" w:rsidP="00551A2E">
            <w:r>
              <w:rPr>
                <w:b/>
              </w:rPr>
              <w:t>Prompt 6</w:t>
            </w:r>
            <w:r w:rsidRPr="00AC7D18">
              <w:rPr>
                <w:b/>
              </w:rPr>
              <w:t>:</w:t>
            </w:r>
            <w:r>
              <w:t xml:space="preserve">  </w:t>
            </w:r>
            <w:r w:rsidRPr="00E56839">
              <w:t xml:space="preserve">Provide examples of how you ensure that candidates are prepared by a diverse and </w:t>
            </w:r>
            <w:r>
              <w:t xml:space="preserve">high </w:t>
            </w:r>
            <w:r w:rsidRPr="00E56839">
              <w:t>quality faculty.</w:t>
            </w:r>
            <w:r>
              <w:t xml:space="preserve"> (5.5)</w:t>
            </w:r>
          </w:p>
        </w:tc>
      </w:tr>
      <w:tr w:rsidR="00B4060C" w14:paraId="0BB2274F" w14:textId="77777777" w:rsidTr="00B4060C">
        <w:tc>
          <w:tcPr>
            <w:tcW w:w="10070" w:type="dxa"/>
            <w:shd w:val="clear" w:color="auto" w:fill="auto"/>
          </w:tcPr>
          <w:p w14:paraId="102F8FF3" w14:textId="77777777" w:rsidR="00B4060C" w:rsidRDefault="00B4060C" w:rsidP="00551A2E">
            <w:pPr>
              <w:spacing w:line="360" w:lineRule="auto"/>
            </w:pPr>
            <w:r>
              <w:fldChar w:fldCharType="begin">
                <w:ffData>
                  <w:name w:val="Text5"/>
                  <w:enabled/>
                  <w:calcOnExit w:val="0"/>
                  <w:textInput>
                    <w:maxLength w:val="150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BB9F8C8" w14:textId="657961F6" w:rsidR="00B4060C" w:rsidRDefault="00B4060C" w:rsidP="00B4060C">
      <w:pPr>
        <w:spacing w:after="0" w:line="240" w:lineRule="auto"/>
        <w:rPr>
          <w:b/>
          <w:color w:val="4F81BD" w:themeColor="accent1"/>
        </w:rPr>
      </w:pPr>
    </w:p>
    <w:tbl>
      <w:tblPr>
        <w:tblStyle w:val="TableGrid"/>
        <w:tblW w:w="0" w:type="auto"/>
        <w:shd w:val="clear" w:color="auto" w:fill="DBE5F1" w:themeFill="accent1" w:themeFillTint="33"/>
        <w:tblLook w:val="04A0" w:firstRow="1" w:lastRow="0" w:firstColumn="1" w:lastColumn="0" w:noHBand="0" w:noVBand="1"/>
      </w:tblPr>
      <w:tblGrid>
        <w:gridCol w:w="10070"/>
      </w:tblGrid>
      <w:tr w:rsidR="00B4060C" w14:paraId="29BAAAAA" w14:textId="77777777" w:rsidTr="00B4060C">
        <w:tc>
          <w:tcPr>
            <w:tcW w:w="10070" w:type="dxa"/>
            <w:shd w:val="clear" w:color="auto" w:fill="DBE5F1" w:themeFill="accent1" w:themeFillTint="33"/>
          </w:tcPr>
          <w:p w14:paraId="36605C1E" w14:textId="77777777" w:rsidR="00B4060C" w:rsidRDefault="00B4060C" w:rsidP="00551A2E">
            <w:r>
              <w:rPr>
                <w:b/>
              </w:rPr>
              <w:t>Prompt 7</w:t>
            </w:r>
            <w:r w:rsidRPr="00AC7D18">
              <w:rPr>
                <w:b/>
              </w:rPr>
              <w:t>:</w:t>
            </w:r>
            <w:r>
              <w:t xml:space="preserve">  </w:t>
            </w:r>
            <w:r w:rsidRPr="00E56839">
              <w:t>Describe how you ensure that the programs have adequate resources to meet the expectations</w:t>
            </w:r>
            <w:r>
              <w:t xml:space="preserve"> for program quality in the RI S</w:t>
            </w:r>
            <w:r w:rsidRPr="00E56839">
              <w:t>tandards for Educator Preparation Programs. (5.6)</w:t>
            </w:r>
          </w:p>
        </w:tc>
      </w:tr>
      <w:tr w:rsidR="00B4060C" w14:paraId="0F039C52" w14:textId="77777777" w:rsidTr="00B4060C">
        <w:tc>
          <w:tcPr>
            <w:tcW w:w="10070" w:type="dxa"/>
            <w:shd w:val="clear" w:color="auto" w:fill="auto"/>
          </w:tcPr>
          <w:p w14:paraId="79320556" w14:textId="77777777" w:rsidR="00B4060C" w:rsidRDefault="00B4060C" w:rsidP="00551A2E">
            <w:pPr>
              <w:spacing w:line="360" w:lineRule="auto"/>
            </w:pPr>
            <w:r>
              <w:fldChar w:fldCharType="begin">
                <w:ffData>
                  <w:name w:val="Text4"/>
                  <w:enabled/>
                  <w:calcOnExit w:val="0"/>
                  <w:textInput>
                    <w:maxLength w:val="150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8C550D9" w14:textId="4D5B3D1E" w:rsidR="00B4060C" w:rsidRDefault="00B4060C" w:rsidP="00B4060C">
      <w:pPr>
        <w:spacing w:after="0" w:line="240" w:lineRule="auto"/>
        <w:rPr>
          <w:b/>
          <w:color w:val="4F81BD" w:themeColor="accent1"/>
        </w:rPr>
      </w:pPr>
    </w:p>
    <w:tbl>
      <w:tblPr>
        <w:tblStyle w:val="TableGrid"/>
        <w:tblW w:w="0" w:type="auto"/>
        <w:shd w:val="clear" w:color="auto" w:fill="DBE5F1" w:themeFill="accent1" w:themeFillTint="33"/>
        <w:tblLook w:val="04A0" w:firstRow="1" w:lastRow="0" w:firstColumn="1" w:lastColumn="0" w:noHBand="0" w:noVBand="1"/>
      </w:tblPr>
      <w:tblGrid>
        <w:gridCol w:w="10070"/>
      </w:tblGrid>
      <w:tr w:rsidR="00B4060C" w14:paraId="261D2CF8" w14:textId="77777777" w:rsidTr="00B4060C">
        <w:tc>
          <w:tcPr>
            <w:tcW w:w="10070" w:type="dxa"/>
            <w:shd w:val="clear" w:color="auto" w:fill="DBE5F1" w:themeFill="accent1" w:themeFillTint="33"/>
          </w:tcPr>
          <w:p w14:paraId="74777700" w14:textId="77777777" w:rsidR="00B4060C" w:rsidRDefault="00B4060C" w:rsidP="00551A2E">
            <w:r>
              <w:rPr>
                <w:b/>
              </w:rPr>
              <w:t>Prompt 8</w:t>
            </w:r>
            <w:r w:rsidRPr="00AC7D18">
              <w:rPr>
                <w:b/>
              </w:rPr>
              <w:t>:</w:t>
            </w:r>
            <w:r>
              <w:t xml:space="preserve">  </w:t>
            </w:r>
            <w:r w:rsidRPr="00E56839">
              <w:t>Describe your strengths and areas in need of improvement in relation to program quality and improvement.</w:t>
            </w:r>
            <w:r>
              <w:t xml:space="preserve"> </w:t>
            </w:r>
          </w:p>
        </w:tc>
      </w:tr>
      <w:tr w:rsidR="00B4060C" w14:paraId="2F09B559" w14:textId="77777777" w:rsidTr="00B4060C">
        <w:tc>
          <w:tcPr>
            <w:tcW w:w="10070" w:type="dxa"/>
            <w:shd w:val="clear" w:color="auto" w:fill="auto"/>
          </w:tcPr>
          <w:p w14:paraId="4852E436" w14:textId="77777777" w:rsidR="00B4060C" w:rsidRDefault="00B4060C" w:rsidP="00551A2E">
            <w:pPr>
              <w:spacing w:line="360" w:lineRule="auto"/>
            </w:pPr>
            <w:r>
              <w:lastRenderedPageBreak/>
              <w:fldChar w:fldCharType="begin">
                <w:ffData>
                  <w:name w:val="Text3"/>
                  <w:enabled/>
                  <w:calcOnExit w:val="0"/>
                  <w:textInput>
                    <w:maxLength w:val="1500"/>
                  </w:textInput>
                </w:ffData>
              </w:fldChar>
            </w:r>
            <w:bookmarkStart w:id="1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3C68D72E" w14:textId="770689C7" w:rsidR="00AC7D18" w:rsidRDefault="00AC7D18" w:rsidP="006B5E91">
      <w:pPr>
        <w:spacing w:after="0" w:line="240" w:lineRule="auto"/>
        <w:rPr>
          <w:b/>
          <w:color w:val="4F81BD" w:themeColor="accent1"/>
        </w:rPr>
      </w:pPr>
    </w:p>
    <w:p w14:paraId="18511B6F" w14:textId="43BD168C" w:rsidR="00E56839" w:rsidRPr="00FB5E60" w:rsidRDefault="00E56839" w:rsidP="00E56839">
      <w:pPr>
        <w:spacing w:after="0" w:line="240" w:lineRule="auto"/>
      </w:pPr>
      <w:r w:rsidRPr="00EA3837">
        <w:rPr>
          <w:b/>
          <w:sz w:val="24"/>
          <w:szCs w:val="24"/>
        </w:rPr>
        <w:t>REQUIRED EVIDENCE</w:t>
      </w:r>
      <w:r w:rsidRPr="00FF0B6D">
        <w:rPr>
          <w:b/>
        </w:rPr>
        <w:t>:</w:t>
      </w:r>
      <w:r w:rsidRPr="00FB5E60">
        <w:t xml:space="preserve"> The chart below details required evidence that programs should submit to provide the data necessary for the review team to begin to understand the program. The chart also details</w:t>
      </w:r>
      <w:r>
        <w:t xml:space="preserve"> the evidence format. </w:t>
      </w:r>
      <w:r w:rsidRPr="00FB5E60">
        <w:t>For electronic evidence, follow the naming conventions below and upload all evidence as PDF documents. The chart specifies minimally required evidence; programs may provide additional evidence to demonstrate how th</w:t>
      </w:r>
      <w:r>
        <w:t>ey meet PREP-</w:t>
      </w:r>
      <w:r w:rsidRPr="00FB5E60">
        <w:t>RI expectations.</w:t>
      </w:r>
    </w:p>
    <w:p w14:paraId="7A962C11" w14:textId="77777777" w:rsidR="00E56839" w:rsidRPr="00FB5E60" w:rsidRDefault="00E56839" w:rsidP="00E56839">
      <w:pPr>
        <w:spacing w:after="0" w:line="240" w:lineRule="auto"/>
      </w:pPr>
    </w:p>
    <w:p w14:paraId="041DDEB1" w14:textId="6E257199" w:rsidR="00E56839" w:rsidRDefault="00E56839" w:rsidP="00E56839">
      <w:pPr>
        <w:spacing w:after="0" w:line="240" w:lineRule="auto"/>
        <w:rPr>
          <w:b/>
        </w:rPr>
      </w:pPr>
      <w:r w:rsidRPr="00FB5E60">
        <w:t xml:space="preserve">Note: </w:t>
      </w:r>
      <w:r w:rsidRPr="00FF0B6D">
        <w:rPr>
          <w:i/>
        </w:rPr>
        <w:t>If multiple electronic documents are submitted for the same component, then add to the naming convention an additional A, B, C, after the component number for each additional document. For example, S1A_Candidatename, S1B_CandidateName, S1C_CandidateName, etc.</w:t>
      </w:r>
    </w:p>
    <w:p w14:paraId="0119C6FE" w14:textId="77777777" w:rsidR="00E56839" w:rsidRPr="00CE7284" w:rsidRDefault="00E56839" w:rsidP="006B5E91">
      <w:pPr>
        <w:spacing w:after="0" w:line="240" w:lineRule="auto"/>
        <w:rPr>
          <w:i/>
        </w:rPr>
      </w:pPr>
    </w:p>
    <w:tbl>
      <w:tblPr>
        <w:tblStyle w:val="TableGrid"/>
        <w:tblW w:w="5000" w:type="pct"/>
        <w:shd w:val="clear" w:color="auto" w:fill="DBE5F1" w:themeFill="accent1" w:themeFillTint="33"/>
        <w:tblLayout w:type="fixed"/>
        <w:tblLook w:val="04A0" w:firstRow="1" w:lastRow="0" w:firstColumn="1" w:lastColumn="0" w:noHBand="0" w:noVBand="1"/>
      </w:tblPr>
      <w:tblGrid>
        <w:gridCol w:w="1253"/>
        <w:gridCol w:w="1931"/>
        <w:gridCol w:w="1239"/>
        <w:gridCol w:w="1774"/>
        <w:gridCol w:w="3873"/>
      </w:tblGrid>
      <w:tr w:rsidR="006B5E91" w:rsidRPr="00142D80" w14:paraId="44809943" w14:textId="77777777" w:rsidTr="0097391A">
        <w:trPr>
          <w:trHeight w:val="710"/>
          <w:tblHeader/>
        </w:trPr>
        <w:tc>
          <w:tcPr>
            <w:tcW w:w="622" w:type="pct"/>
            <w:shd w:val="clear" w:color="auto" w:fill="1F497D" w:themeFill="text2"/>
          </w:tcPr>
          <w:p w14:paraId="4480993E" w14:textId="77777777" w:rsidR="006B5E91" w:rsidRPr="00142D80" w:rsidRDefault="006B5E91" w:rsidP="00DB1DFE">
            <w:pPr>
              <w:rPr>
                <w:b/>
                <w:color w:val="FFFFFF" w:themeColor="background1"/>
                <w:sz w:val="20"/>
                <w:szCs w:val="20"/>
              </w:rPr>
            </w:pPr>
            <w:r w:rsidRPr="00142D80">
              <w:rPr>
                <w:b/>
                <w:color w:val="FFFFFF" w:themeColor="background1"/>
                <w:sz w:val="20"/>
                <w:szCs w:val="20"/>
              </w:rPr>
              <w:t xml:space="preserve">Component </w:t>
            </w:r>
          </w:p>
        </w:tc>
        <w:tc>
          <w:tcPr>
            <w:tcW w:w="959" w:type="pct"/>
            <w:shd w:val="clear" w:color="auto" w:fill="1F497D" w:themeFill="text2"/>
          </w:tcPr>
          <w:p w14:paraId="4480993F" w14:textId="77777777" w:rsidR="006B5E91" w:rsidRPr="00142D80" w:rsidRDefault="006B5E91" w:rsidP="00DB1DFE">
            <w:pPr>
              <w:rPr>
                <w:b/>
                <w:color w:val="FFFFFF" w:themeColor="background1"/>
                <w:sz w:val="20"/>
                <w:szCs w:val="20"/>
              </w:rPr>
            </w:pPr>
            <w:r w:rsidRPr="00142D80">
              <w:rPr>
                <w:b/>
                <w:color w:val="FFFFFF" w:themeColor="background1"/>
                <w:sz w:val="20"/>
                <w:szCs w:val="20"/>
              </w:rPr>
              <w:t xml:space="preserve">Required Evidence </w:t>
            </w:r>
          </w:p>
        </w:tc>
        <w:tc>
          <w:tcPr>
            <w:tcW w:w="615" w:type="pct"/>
            <w:shd w:val="clear" w:color="auto" w:fill="1F497D" w:themeFill="text2"/>
          </w:tcPr>
          <w:p w14:paraId="44809940" w14:textId="77777777" w:rsidR="006B5E91" w:rsidRPr="00142D80" w:rsidRDefault="006B5E91" w:rsidP="00DB1DFE">
            <w:pPr>
              <w:rPr>
                <w:b/>
                <w:color w:val="FFFFFF" w:themeColor="background1"/>
                <w:sz w:val="20"/>
                <w:szCs w:val="20"/>
              </w:rPr>
            </w:pPr>
            <w:r w:rsidRPr="00142D80">
              <w:rPr>
                <w:color w:val="FFFFFF" w:themeColor="background1"/>
                <w:sz w:val="20"/>
                <w:szCs w:val="20"/>
              </w:rPr>
              <w:t>Format</w:t>
            </w:r>
          </w:p>
        </w:tc>
        <w:tc>
          <w:tcPr>
            <w:tcW w:w="881" w:type="pct"/>
            <w:shd w:val="clear" w:color="auto" w:fill="1F497D" w:themeFill="text2"/>
          </w:tcPr>
          <w:p w14:paraId="44809941" w14:textId="77777777" w:rsidR="006B5E91" w:rsidRPr="00142D80" w:rsidRDefault="006B5E91" w:rsidP="00DB1DFE">
            <w:pPr>
              <w:rPr>
                <w:b/>
                <w:color w:val="FFFFFF" w:themeColor="background1"/>
                <w:sz w:val="20"/>
                <w:szCs w:val="20"/>
              </w:rPr>
            </w:pPr>
            <w:r w:rsidRPr="00142D80">
              <w:rPr>
                <w:b/>
                <w:color w:val="FFFFFF" w:themeColor="background1"/>
                <w:sz w:val="20"/>
                <w:szCs w:val="20"/>
              </w:rPr>
              <w:t>File Name</w:t>
            </w:r>
          </w:p>
        </w:tc>
        <w:tc>
          <w:tcPr>
            <w:tcW w:w="1923" w:type="pct"/>
            <w:shd w:val="clear" w:color="auto" w:fill="1F497D" w:themeFill="text2"/>
          </w:tcPr>
          <w:p w14:paraId="44809942" w14:textId="77777777" w:rsidR="006B5E91" w:rsidRPr="00142D80" w:rsidRDefault="006B5E91" w:rsidP="00DB1DFE">
            <w:pPr>
              <w:rPr>
                <w:b/>
                <w:color w:val="FFFFFF" w:themeColor="background1"/>
                <w:sz w:val="20"/>
                <w:szCs w:val="20"/>
              </w:rPr>
            </w:pPr>
            <w:r w:rsidRPr="00142D80">
              <w:rPr>
                <w:b/>
                <w:color w:val="FFFFFF" w:themeColor="background1"/>
                <w:sz w:val="20"/>
                <w:szCs w:val="20"/>
              </w:rPr>
              <w:t>Description</w:t>
            </w:r>
          </w:p>
        </w:tc>
      </w:tr>
      <w:tr w:rsidR="006B5E91" w:rsidRPr="00142D80" w14:paraId="44809949" w14:textId="77777777" w:rsidTr="00ED0627">
        <w:trPr>
          <w:trHeight w:val="962"/>
        </w:trPr>
        <w:tc>
          <w:tcPr>
            <w:tcW w:w="622" w:type="pct"/>
            <w:shd w:val="clear" w:color="auto" w:fill="DBE5F1" w:themeFill="accent1" w:themeFillTint="33"/>
          </w:tcPr>
          <w:p w14:paraId="44809944" w14:textId="77777777" w:rsidR="006B5E91" w:rsidRPr="00142D80" w:rsidRDefault="006B5E91" w:rsidP="00DB1DFE">
            <w:pPr>
              <w:rPr>
                <w:sz w:val="20"/>
                <w:szCs w:val="20"/>
              </w:rPr>
            </w:pPr>
            <w:r w:rsidRPr="00142D80">
              <w:rPr>
                <w:sz w:val="20"/>
                <w:szCs w:val="20"/>
              </w:rPr>
              <w:t>5.1, 5.2</w:t>
            </w:r>
          </w:p>
        </w:tc>
        <w:tc>
          <w:tcPr>
            <w:tcW w:w="959" w:type="pct"/>
            <w:shd w:val="clear" w:color="auto" w:fill="DBE5F1" w:themeFill="accent1" w:themeFillTint="33"/>
          </w:tcPr>
          <w:p w14:paraId="44809945" w14:textId="4E4507B5" w:rsidR="006B5E91" w:rsidRPr="00142D80" w:rsidRDefault="006B5E91" w:rsidP="00ED0627">
            <w:pPr>
              <w:rPr>
                <w:sz w:val="20"/>
                <w:szCs w:val="20"/>
              </w:rPr>
            </w:pPr>
            <w:r w:rsidRPr="00142D80">
              <w:rPr>
                <w:sz w:val="20"/>
                <w:szCs w:val="20"/>
              </w:rPr>
              <w:t xml:space="preserve">Continuous Improvement </w:t>
            </w:r>
            <w:r w:rsidR="00ED0627">
              <w:rPr>
                <w:sz w:val="20"/>
                <w:szCs w:val="20"/>
              </w:rPr>
              <w:t>Overview</w:t>
            </w:r>
          </w:p>
        </w:tc>
        <w:tc>
          <w:tcPr>
            <w:tcW w:w="615" w:type="pct"/>
            <w:shd w:val="clear" w:color="auto" w:fill="DBE5F1" w:themeFill="accent1" w:themeFillTint="33"/>
          </w:tcPr>
          <w:p w14:paraId="44809946" w14:textId="77777777" w:rsidR="006B5E91" w:rsidRPr="00142D80" w:rsidRDefault="006B5E91" w:rsidP="00DB1DFE">
            <w:pPr>
              <w:rPr>
                <w:sz w:val="20"/>
                <w:szCs w:val="20"/>
              </w:rPr>
            </w:pPr>
            <w:r w:rsidRPr="00142D80">
              <w:rPr>
                <w:sz w:val="20"/>
                <w:szCs w:val="20"/>
              </w:rPr>
              <w:t xml:space="preserve">Electronic Template </w:t>
            </w:r>
          </w:p>
        </w:tc>
        <w:tc>
          <w:tcPr>
            <w:tcW w:w="881" w:type="pct"/>
            <w:shd w:val="clear" w:color="auto" w:fill="DBE5F1" w:themeFill="accent1" w:themeFillTint="33"/>
          </w:tcPr>
          <w:p w14:paraId="44809947" w14:textId="511D472B" w:rsidR="006B5E91" w:rsidRPr="00142D80" w:rsidRDefault="00D023B4" w:rsidP="00ED0627">
            <w:pPr>
              <w:rPr>
                <w:sz w:val="20"/>
                <w:szCs w:val="20"/>
              </w:rPr>
            </w:pPr>
            <w:r>
              <w:rPr>
                <w:sz w:val="20"/>
                <w:szCs w:val="20"/>
              </w:rPr>
              <w:t>S5.1_ContinuousImprovement_</w:t>
            </w:r>
            <w:r w:rsidR="00ED0627">
              <w:rPr>
                <w:sz w:val="20"/>
                <w:szCs w:val="20"/>
              </w:rPr>
              <w:t>Overview</w:t>
            </w:r>
          </w:p>
        </w:tc>
        <w:tc>
          <w:tcPr>
            <w:tcW w:w="1923" w:type="pct"/>
            <w:shd w:val="clear" w:color="auto" w:fill="DBE5F1" w:themeFill="accent1" w:themeFillTint="33"/>
          </w:tcPr>
          <w:p w14:paraId="44809948" w14:textId="261080AE" w:rsidR="006B5E91" w:rsidRPr="00142D80" w:rsidRDefault="006B5E91" w:rsidP="00ED0627">
            <w:pPr>
              <w:rPr>
                <w:sz w:val="20"/>
                <w:szCs w:val="20"/>
              </w:rPr>
            </w:pPr>
            <w:r w:rsidRPr="00142D80">
              <w:rPr>
                <w:sz w:val="20"/>
                <w:szCs w:val="20"/>
              </w:rPr>
              <w:t xml:space="preserve">The </w:t>
            </w:r>
            <w:r w:rsidR="00ED0627">
              <w:rPr>
                <w:sz w:val="20"/>
                <w:szCs w:val="20"/>
              </w:rPr>
              <w:t>overview</w:t>
            </w:r>
            <w:r w:rsidRPr="00142D80">
              <w:rPr>
                <w:sz w:val="20"/>
                <w:szCs w:val="20"/>
              </w:rPr>
              <w:t xml:space="preserve"> must include the following </w:t>
            </w:r>
            <w:r w:rsidR="00ED0627">
              <w:rPr>
                <w:sz w:val="20"/>
                <w:szCs w:val="20"/>
              </w:rPr>
              <w:t>information</w:t>
            </w:r>
            <w:r w:rsidRPr="00142D80">
              <w:rPr>
                <w:sz w:val="20"/>
                <w:szCs w:val="20"/>
              </w:rPr>
              <w:t>: data source, date of review, reviewer(s), analysis process, and provider decision made resulting from analysis.</w:t>
            </w:r>
          </w:p>
        </w:tc>
      </w:tr>
      <w:tr w:rsidR="006B5E91" w:rsidRPr="00142D80" w14:paraId="4480994F" w14:textId="77777777" w:rsidTr="00ED0627">
        <w:trPr>
          <w:trHeight w:val="1052"/>
        </w:trPr>
        <w:tc>
          <w:tcPr>
            <w:tcW w:w="622" w:type="pct"/>
            <w:shd w:val="clear" w:color="auto" w:fill="DBE5F1" w:themeFill="accent1" w:themeFillTint="33"/>
          </w:tcPr>
          <w:p w14:paraId="4480994A" w14:textId="77777777" w:rsidR="006B5E91" w:rsidRPr="00142D80" w:rsidRDefault="006B5E91" w:rsidP="00DB1DFE">
            <w:pPr>
              <w:rPr>
                <w:sz w:val="20"/>
                <w:szCs w:val="20"/>
              </w:rPr>
            </w:pPr>
            <w:r w:rsidRPr="00142D80">
              <w:rPr>
                <w:sz w:val="20"/>
                <w:szCs w:val="20"/>
              </w:rPr>
              <w:t>5.2</w:t>
            </w:r>
          </w:p>
        </w:tc>
        <w:tc>
          <w:tcPr>
            <w:tcW w:w="959" w:type="pct"/>
            <w:shd w:val="clear" w:color="auto" w:fill="DBE5F1" w:themeFill="accent1" w:themeFillTint="33"/>
          </w:tcPr>
          <w:p w14:paraId="4480994B" w14:textId="77777777" w:rsidR="006B5E91" w:rsidRPr="00142D80" w:rsidRDefault="006B5E91" w:rsidP="00DB1DFE">
            <w:pPr>
              <w:rPr>
                <w:sz w:val="20"/>
                <w:szCs w:val="20"/>
              </w:rPr>
            </w:pPr>
            <w:r w:rsidRPr="00142D80">
              <w:rPr>
                <w:sz w:val="20"/>
                <w:szCs w:val="20"/>
              </w:rPr>
              <w:t xml:space="preserve">Program Changes </w:t>
            </w:r>
          </w:p>
        </w:tc>
        <w:tc>
          <w:tcPr>
            <w:tcW w:w="615" w:type="pct"/>
            <w:shd w:val="clear" w:color="auto" w:fill="DBE5F1" w:themeFill="accent1" w:themeFillTint="33"/>
          </w:tcPr>
          <w:p w14:paraId="4480994C" w14:textId="77777777" w:rsidR="006B5E91" w:rsidRPr="00142D80" w:rsidRDefault="006B5E91" w:rsidP="00DB1DFE">
            <w:pPr>
              <w:rPr>
                <w:sz w:val="20"/>
                <w:szCs w:val="20"/>
              </w:rPr>
            </w:pPr>
            <w:r w:rsidRPr="00142D80">
              <w:rPr>
                <w:sz w:val="20"/>
                <w:szCs w:val="20"/>
              </w:rPr>
              <w:t xml:space="preserve">Electronic Document </w:t>
            </w:r>
          </w:p>
        </w:tc>
        <w:tc>
          <w:tcPr>
            <w:tcW w:w="881" w:type="pct"/>
            <w:shd w:val="clear" w:color="auto" w:fill="DBE5F1" w:themeFill="accent1" w:themeFillTint="33"/>
          </w:tcPr>
          <w:p w14:paraId="4480994D" w14:textId="77777777" w:rsidR="006B5E91" w:rsidRPr="00142D80" w:rsidRDefault="006B5E91" w:rsidP="00DB1DFE">
            <w:pPr>
              <w:rPr>
                <w:sz w:val="20"/>
                <w:szCs w:val="20"/>
              </w:rPr>
            </w:pPr>
            <w:r w:rsidRPr="00142D80">
              <w:rPr>
                <w:sz w:val="20"/>
                <w:szCs w:val="20"/>
              </w:rPr>
              <w:t>S5.2_ProgramChanges</w:t>
            </w:r>
          </w:p>
        </w:tc>
        <w:tc>
          <w:tcPr>
            <w:tcW w:w="1923" w:type="pct"/>
            <w:shd w:val="clear" w:color="auto" w:fill="DBE5F1" w:themeFill="accent1" w:themeFillTint="33"/>
          </w:tcPr>
          <w:p w14:paraId="4480994E" w14:textId="714CDCE5" w:rsidR="006B5E91" w:rsidRPr="00142D80" w:rsidRDefault="00B4060C" w:rsidP="00B4060C">
            <w:pPr>
              <w:rPr>
                <w:sz w:val="20"/>
                <w:szCs w:val="20"/>
              </w:rPr>
            </w:pPr>
            <w:r>
              <w:rPr>
                <w:sz w:val="20"/>
                <w:szCs w:val="20"/>
              </w:rPr>
              <w:t>Share an a</w:t>
            </w:r>
            <w:r w:rsidR="006B5E91" w:rsidRPr="00142D80">
              <w:rPr>
                <w:sz w:val="20"/>
                <w:szCs w:val="20"/>
              </w:rPr>
              <w:t xml:space="preserve">ction plan for program improvement that shows development from data gathering and analysis to plans for changes based on most recent cycle of review. </w:t>
            </w:r>
          </w:p>
        </w:tc>
      </w:tr>
      <w:tr w:rsidR="006B5E91" w:rsidRPr="00142D80" w14:paraId="44809963" w14:textId="77777777" w:rsidTr="0097391A">
        <w:trPr>
          <w:trHeight w:val="962"/>
        </w:trPr>
        <w:tc>
          <w:tcPr>
            <w:tcW w:w="622" w:type="pct"/>
            <w:shd w:val="clear" w:color="auto" w:fill="DBE5F1" w:themeFill="accent1" w:themeFillTint="33"/>
          </w:tcPr>
          <w:p w14:paraId="4480995E" w14:textId="77777777" w:rsidR="006B5E91" w:rsidRPr="00142D80" w:rsidRDefault="006B5E91" w:rsidP="00DB1DFE">
            <w:pPr>
              <w:rPr>
                <w:sz w:val="20"/>
                <w:szCs w:val="20"/>
              </w:rPr>
            </w:pPr>
            <w:r w:rsidRPr="00142D80">
              <w:rPr>
                <w:sz w:val="20"/>
                <w:szCs w:val="20"/>
              </w:rPr>
              <w:t>5.4</w:t>
            </w:r>
          </w:p>
        </w:tc>
        <w:tc>
          <w:tcPr>
            <w:tcW w:w="959" w:type="pct"/>
            <w:shd w:val="clear" w:color="auto" w:fill="DBE5F1" w:themeFill="accent1" w:themeFillTint="33"/>
          </w:tcPr>
          <w:p w14:paraId="4480995F" w14:textId="37FB180D" w:rsidR="006B5E91" w:rsidRPr="00142D80" w:rsidRDefault="00D023B4" w:rsidP="00DB1DFE">
            <w:pPr>
              <w:rPr>
                <w:sz w:val="20"/>
                <w:szCs w:val="20"/>
              </w:rPr>
            </w:pPr>
            <w:r>
              <w:rPr>
                <w:sz w:val="20"/>
                <w:szCs w:val="20"/>
              </w:rPr>
              <w:t>Stakeholder Engagement Flowchart</w:t>
            </w:r>
          </w:p>
        </w:tc>
        <w:tc>
          <w:tcPr>
            <w:tcW w:w="615" w:type="pct"/>
            <w:shd w:val="clear" w:color="auto" w:fill="DBE5F1" w:themeFill="accent1" w:themeFillTint="33"/>
          </w:tcPr>
          <w:p w14:paraId="44809960" w14:textId="77777777" w:rsidR="006B5E91" w:rsidRPr="00142D80" w:rsidRDefault="006B5E91" w:rsidP="00DB1DFE">
            <w:pPr>
              <w:rPr>
                <w:sz w:val="20"/>
                <w:szCs w:val="20"/>
              </w:rPr>
            </w:pPr>
            <w:r w:rsidRPr="00142D80">
              <w:rPr>
                <w:sz w:val="20"/>
                <w:szCs w:val="20"/>
              </w:rPr>
              <w:t xml:space="preserve">Electronic Template </w:t>
            </w:r>
          </w:p>
        </w:tc>
        <w:tc>
          <w:tcPr>
            <w:tcW w:w="881" w:type="pct"/>
            <w:shd w:val="clear" w:color="auto" w:fill="DBE5F1" w:themeFill="accent1" w:themeFillTint="33"/>
          </w:tcPr>
          <w:p w14:paraId="44809961" w14:textId="7CF9F624" w:rsidR="006B5E91" w:rsidRPr="00142D80" w:rsidRDefault="006B5E91" w:rsidP="00DB1DFE">
            <w:pPr>
              <w:rPr>
                <w:sz w:val="20"/>
                <w:szCs w:val="20"/>
              </w:rPr>
            </w:pPr>
            <w:r w:rsidRPr="00142D80">
              <w:rPr>
                <w:sz w:val="20"/>
                <w:szCs w:val="20"/>
              </w:rPr>
              <w:t>S5.4_StakeholderEngagement</w:t>
            </w:r>
            <w:r w:rsidR="00D023B4">
              <w:rPr>
                <w:sz w:val="20"/>
                <w:szCs w:val="20"/>
              </w:rPr>
              <w:t>_Flowchart</w:t>
            </w:r>
          </w:p>
        </w:tc>
        <w:tc>
          <w:tcPr>
            <w:tcW w:w="1923" w:type="pct"/>
            <w:shd w:val="clear" w:color="auto" w:fill="DBE5F1" w:themeFill="accent1" w:themeFillTint="33"/>
          </w:tcPr>
          <w:p w14:paraId="44809962" w14:textId="0183D859" w:rsidR="006B5E91" w:rsidRPr="00142D80" w:rsidRDefault="006B5E91" w:rsidP="00D023B4">
            <w:pPr>
              <w:rPr>
                <w:sz w:val="20"/>
                <w:szCs w:val="20"/>
              </w:rPr>
            </w:pPr>
            <w:r w:rsidRPr="00142D80">
              <w:rPr>
                <w:sz w:val="20"/>
                <w:szCs w:val="20"/>
              </w:rPr>
              <w:t xml:space="preserve">The </w:t>
            </w:r>
            <w:r w:rsidR="00D023B4">
              <w:rPr>
                <w:sz w:val="20"/>
                <w:szCs w:val="20"/>
              </w:rPr>
              <w:t>flowchart</w:t>
            </w:r>
            <w:r w:rsidRPr="00142D80">
              <w:rPr>
                <w:sz w:val="20"/>
                <w:szCs w:val="20"/>
              </w:rPr>
              <w:t xml:space="preserve"> must include the following data: stakeholder groups and engagement, stakeholder feedback, and improvements based on feedback.</w:t>
            </w:r>
          </w:p>
        </w:tc>
      </w:tr>
      <w:tr w:rsidR="006B5E91" w:rsidRPr="00142D80" w14:paraId="44809969" w14:textId="77777777" w:rsidTr="0097391A">
        <w:trPr>
          <w:trHeight w:val="1185"/>
        </w:trPr>
        <w:tc>
          <w:tcPr>
            <w:tcW w:w="622" w:type="pct"/>
            <w:shd w:val="clear" w:color="auto" w:fill="DBE5F1" w:themeFill="accent1" w:themeFillTint="33"/>
          </w:tcPr>
          <w:p w14:paraId="44809964" w14:textId="77777777" w:rsidR="006B5E91" w:rsidRPr="00893F7C" w:rsidRDefault="006B5E91" w:rsidP="00DB1DFE">
            <w:pPr>
              <w:rPr>
                <w:sz w:val="20"/>
                <w:szCs w:val="20"/>
              </w:rPr>
            </w:pPr>
            <w:r w:rsidRPr="00893F7C">
              <w:rPr>
                <w:sz w:val="20"/>
                <w:szCs w:val="20"/>
              </w:rPr>
              <w:t>5.4</w:t>
            </w:r>
          </w:p>
        </w:tc>
        <w:tc>
          <w:tcPr>
            <w:tcW w:w="959" w:type="pct"/>
            <w:shd w:val="clear" w:color="auto" w:fill="DBE5F1" w:themeFill="accent1" w:themeFillTint="33"/>
          </w:tcPr>
          <w:p w14:paraId="44809965" w14:textId="3A0F6DF4" w:rsidR="006B5E91" w:rsidRPr="00893F7C" w:rsidRDefault="006B5E91" w:rsidP="00DB1DFE">
            <w:pPr>
              <w:rPr>
                <w:sz w:val="20"/>
                <w:szCs w:val="20"/>
              </w:rPr>
            </w:pPr>
            <w:r w:rsidRPr="00893F7C">
              <w:rPr>
                <w:sz w:val="20"/>
                <w:szCs w:val="20"/>
              </w:rPr>
              <w:t xml:space="preserve">Stakeholder Engagement </w:t>
            </w:r>
            <w:r w:rsidR="00D023B4" w:rsidRPr="00893F7C">
              <w:rPr>
                <w:sz w:val="20"/>
                <w:szCs w:val="20"/>
              </w:rPr>
              <w:t>Materials</w:t>
            </w:r>
          </w:p>
        </w:tc>
        <w:tc>
          <w:tcPr>
            <w:tcW w:w="615" w:type="pct"/>
            <w:shd w:val="clear" w:color="auto" w:fill="DBE5F1" w:themeFill="accent1" w:themeFillTint="33"/>
          </w:tcPr>
          <w:p w14:paraId="44809966" w14:textId="77777777" w:rsidR="006B5E91" w:rsidRPr="00893F7C" w:rsidRDefault="006B5E91" w:rsidP="00DB1DFE">
            <w:pPr>
              <w:rPr>
                <w:sz w:val="20"/>
                <w:szCs w:val="20"/>
              </w:rPr>
            </w:pPr>
            <w:r w:rsidRPr="00893F7C">
              <w:rPr>
                <w:sz w:val="20"/>
                <w:szCs w:val="20"/>
              </w:rPr>
              <w:t xml:space="preserve">Electronic Document or Hard Copy </w:t>
            </w:r>
          </w:p>
        </w:tc>
        <w:tc>
          <w:tcPr>
            <w:tcW w:w="881" w:type="pct"/>
            <w:shd w:val="clear" w:color="auto" w:fill="DBE5F1" w:themeFill="accent1" w:themeFillTint="33"/>
          </w:tcPr>
          <w:p w14:paraId="44809967" w14:textId="1C64B9D8" w:rsidR="006B5E91" w:rsidRPr="00893F7C" w:rsidRDefault="006B5E91" w:rsidP="00DB1DFE">
            <w:pPr>
              <w:rPr>
                <w:sz w:val="20"/>
                <w:szCs w:val="20"/>
              </w:rPr>
            </w:pPr>
            <w:r w:rsidRPr="00893F7C">
              <w:rPr>
                <w:sz w:val="20"/>
                <w:szCs w:val="20"/>
              </w:rPr>
              <w:t>S5.4A_StakeholderEngament</w:t>
            </w:r>
            <w:r w:rsidR="00D023B4" w:rsidRPr="00893F7C">
              <w:rPr>
                <w:sz w:val="20"/>
                <w:szCs w:val="20"/>
              </w:rPr>
              <w:t>_Materials</w:t>
            </w:r>
          </w:p>
        </w:tc>
        <w:tc>
          <w:tcPr>
            <w:tcW w:w="1923" w:type="pct"/>
            <w:shd w:val="clear" w:color="auto" w:fill="DBE5F1" w:themeFill="accent1" w:themeFillTint="33"/>
          </w:tcPr>
          <w:p w14:paraId="44809968" w14:textId="4B74A356" w:rsidR="006B5E91" w:rsidRPr="00893F7C" w:rsidRDefault="008D5948" w:rsidP="00DB1DFE">
            <w:pPr>
              <w:rPr>
                <w:sz w:val="20"/>
                <w:szCs w:val="20"/>
              </w:rPr>
            </w:pPr>
            <w:r>
              <w:rPr>
                <w:sz w:val="20"/>
                <w:szCs w:val="20"/>
              </w:rPr>
              <w:t>Share a</w:t>
            </w:r>
            <w:r w:rsidR="006B5E91" w:rsidRPr="00893F7C">
              <w:rPr>
                <w:sz w:val="20"/>
                <w:szCs w:val="20"/>
              </w:rPr>
              <w:t>dditional materials relating to stakeholder engagement including materials from meetings of stakeholders to review performance data and materials used to sol</w:t>
            </w:r>
            <w:r w:rsidR="00D023B4" w:rsidRPr="00893F7C">
              <w:rPr>
                <w:sz w:val="20"/>
                <w:szCs w:val="20"/>
              </w:rPr>
              <w:t>icit feedback from stakeholders.</w:t>
            </w:r>
          </w:p>
        </w:tc>
      </w:tr>
      <w:tr w:rsidR="00012CB7" w:rsidRPr="00142D80" w14:paraId="4480996F" w14:textId="77777777" w:rsidTr="0097391A">
        <w:trPr>
          <w:trHeight w:val="962"/>
        </w:trPr>
        <w:tc>
          <w:tcPr>
            <w:tcW w:w="622" w:type="pct"/>
            <w:shd w:val="clear" w:color="auto" w:fill="DBE5F1" w:themeFill="accent1" w:themeFillTint="33"/>
          </w:tcPr>
          <w:p w14:paraId="4480996A" w14:textId="77777777" w:rsidR="00012CB7" w:rsidRPr="00893F7C" w:rsidRDefault="00012CB7" w:rsidP="00DB1DFE">
            <w:pPr>
              <w:rPr>
                <w:sz w:val="20"/>
                <w:szCs w:val="20"/>
              </w:rPr>
            </w:pPr>
            <w:r w:rsidRPr="00893F7C">
              <w:rPr>
                <w:sz w:val="20"/>
                <w:szCs w:val="20"/>
              </w:rPr>
              <w:t>5.5</w:t>
            </w:r>
          </w:p>
        </w:tc>
        <w:tc>
          <w:tcPr>
            <w:tcW w:w="959" w:type="pct"/>
            <w:shd w:val="clear" w:color="auto" w:fill="DBE5F1" w:themeFill="accent1" w:themeFillTint="33"/>
          </w:tcPr>
          <w:p w14:paraId="4480996B" w14:textId="45A60EB3" w:rsidR="00012CB7" w:rsidRPr="00893F7C" w:rsidRDefault="00012CB7" w:rsidP="00DB1DFE">
            <w:pPr>
              <w:rPr>
                <w:sz w:val="20"/>
                <w:szCs w:val="20"/>
              </w:rPr>
            </w:pPr>
            <w:r w:rsidRPr="00893F7C">
              <w:rPr>
                <w:sz w:val="20"/>
                <w:szCs w:val="20"/>
              </w:rPr>
              <w:t>Provider Faculty</w:t>
            </w:r>
            <w:r w:rsidR="00893F7C" w:rsidRPr="00893F7C">
              <w:rPr>
                <w:sz w:val="20"/>
                <w:szCs w:val="20"/>
              </w:rPr>
              <w:t>/Institutional</w:t>
            </w:r>
            <w:r w:rsidRPr="00893F7C">
              <w:rPr>
                <w:sz w:val="20"/>
                <w:szCs w:val="20"/>
              </w:rPr>
              <w:t xml:space="preserve"> Diversity Summary</w:t>
            </w:r>
          </w:p>
        </w:tc>
        <w:tc>
          <w:tcPr>
            <w:tcW w:w="615" w:type="pct"/>
            <w:shd w:val="clear" w:color="auto" w:fill="DBE5F1" w:themeFill="accent1" w:themeFillTint="33"/>
          </w:tcPr>
          <w:p w14:paraId="4480996C" w14:textId="77777777" w:rsidR="00012CB7" w:rsidRPr="00893F7C" w:rsidRDefault="00012CB7" w:rsidP="00DB1DFE">
            <w:pPr>
              <w:rPr>
                <w:sz w:val="20"/>
                <w:szCs w:val="20"/>
              </w:rPr>
            </w:pPr>
            <w:r w:rsidRPr="00893F7C">
              <w:rPr>
                <w:sz w:val="20"/>
                <w:szCs w:val="20"/>
              </w:rPr>
              <w:t>Electronic Template</w:t>
            </w:r>
          </w:p>
        </w:tc>
        <w:tc>
          <w:tcPr>
            <w:tcW w:w="881" w:type="pct"/>
            <w:shd w:val="clear" w:color="auto" w:fill="DBE5F1" w:themeFill="accent1" w:themeFillTint="33"/>
          </w:tcPr>
          <w:p w14:paraId="4480996D" w14:textId="77777777" w:rsidR="00012CB7" w:rsidRPr="00893F7C" w:rsidRDefault="00012CB7" w:rsidP="00DB1DFE">
            <w:pPr>
              <w:rPr>
                <w:sz w:val="20"/>
                <w:szCs w:val="20"/>
              </w:rPr>
            </w:pPr>
            <w:r w:rsidRPr="00893F7C">
              <w:rPr>
                <w:sz w:val="20"/>
                <w:szCs w:val="20"/>
              </w:rPr>
              <w:t>S5.5_Provider Faculty Diversity_DataFile</w:t>
            </w:r>
          </w:p>
        </w:tc>
        <w:tc>
          <w:tcPr>
            <w:tcW w:w="1923" w:type="pct"/>
            <w:shd w:val="clear" w:color="auto" w:fill="DBE5F1" w:themeFill="accent1" w:themeFillTint="33"/>
          </w:tcPr>
          <w:p w14:paraId="4480996E" w14:textId="01876B90" w:rsidR="00012CB7" w:rsidRPr="00893F7C" w:rsidRDefault="008D5948" w:rsidP="00DB1DFE">
            <w:pPr>
              <w:rPr>
                <w:sz w:val="20"/>
                <w:szCs w:val="20"/>
              </w:rPr>
            </w:pPr>
            <w:r>
              <w:rPr>
                <w:sz w:val="20"/>
                <w:szCs w:val="20"/>
              </w:rPr>
              <w:t>Share a</w:t>
            </w:r>
            <w:r w:rsidR="00012CB7" w:rsidRPr="00893F7C">
              <w:rPr>
                <w:sz w:val="20"/>
                <w:szCs w:val="20"/>
              </w:rPr>
              <w:t xml:space="preserve"> data file that includes faculty demographics for the provider </w:t>
            </w:r>
            <w:r w:rsidR="00893F7C" w:rsidRPr="00893F7C">
              <w:rPr>
                <w:sz w:val="20"/>
                <w:szCs w:val="20"/>
              </w:rPr>
              <w:t xml:space="preserve">and institution </w:t>
            </w:r>
            <w:r w:rsidR="00012CB7" w:rsidRPr="00893F7C">
              <w:rPr>
                <w:sz w:val="20"/>
                <w:szCs w:val="20"/>
              </w:rPr>
              <w:t>broken out by race/ethnicity; and gender for the last five years.</w:t>
            </w:r>
          </w:p>
        </w:tc>
      </w:tr>
      <w:tr w:rsidR="00437DB3" w:rsidRPr="00142D80" w14:paraId="2CB63098" w14:textId="77777777" w:rsidTr="0097391A">
        <w:trPr>
          <w:trHeight w:val="737"/>
        </w:trPr>
        <w:tc>
          <w:tcPr>
            <w:tcW w:w="622" w:type="pct"/>
            <w:shd w:val="clear" w:color="auto" w:fill="DBE5F1" w:themeFill="accent1" w:themeFillTint="33"/>
          </w:tcPr>
          <w:p w14:paraId="0120157C" w14:textId="647305BE" w:rsidR="00437DB3" w:rsidRPr="00893F7C" w:rsidRDefault="00437DB3" w:rsidP="00DB1DFE">
            <w:pPr>
              <w:rPr>
                <w:sz w:val="20"/>
                <w:szCs w:val="20"/>
              </w:rPr>
            </w:pPr>
            <w:r w:rsidRPr="00893F7C">
              <w:rPr>
                <w:sz w:val="20"/>
                <w:szCs w:val="20"/>
              </w:rPr>
              <w:t>5.5</w:t>
            </w:r>
          </w:p>
        </w:tc>
        <w:tc>
          <w:tcPr>
            <w:tcW w:w="959" w:type="pct"/>
            <w:shd w:val="clear" w:color="auto" w:fill="DBE5F1" w:themeFill="accent1" w:themeFillTint="33"/>
          </w:tcPr>
          <w:p w14:paraId="46E4EB65" w14:textId="2BB031A7" w:rsidR="00437DB3" w:rsidRPr="00893F7C" w:rsidRDefault="00437DB3" w:rsidP="00DB1DFE">
            <w:pPr>
              <w:rPr>
                <w:sz w:val="20"/>
                <w:szCs w:val="20"/>
              </w:rPr>
            </w:pPr>
            <w:r w:rsidRPr="00893F7C">
              <w:rPr>
                <w:sz w:val="20"/>
                <w:szCs w:val="20"/>
              </w:rPr>
              <w:t>Recruitment and Support of Diverse Faculty</w:t>
            </w:r>
          </w:p>
        </w:tc>
        <w:tc>
          <w:tcPr>
            <w:tcW w:w="615" w:type="pct"/>
            <w:shd w:val="clear" w:color="auto" w:fill="DBE5F1" w:themeFill="accent1" w:themeFillTint="33"/>
          </w:tcPr>
          <w:p w14:paraId="5727681E" w14:textId="216D8F2A" w:rsidR="00437DB3" w:rsidRPr="00893F7C" w:rsidRDefault="00437DB3" w:rsidP="00DB1DFE">
            <w:pPr>
              <w:rPr>
                <w:sz w:val="20"/>
                <w:szCs w:val="20"/>
              </w:rPr>
            </w:pPr>
            <w:r w:rsidRPr="00893F7C">
              <w:rPr>
                <w:sz w:val="20"/>
                <w:szCs w:val="20"/>
              </w:rPr>
              <w:t>Electronic Template</w:t>
            </w:r>
          </w:p>
        </w:tc>
        <w:tc>
          <w:tcPr>
            <w:tcW w:w="881" w:type="pct"/>
            <w:shd w:val="clear" w:color="auto" w:fill="DBE5F1" w:themeFill="accent1" w:themeFillTint="33"/>
          </w:tcPr>
          <w:p w14:paraId="1DD237D1" w14:textId="3079A264" w:rsidR="00437DB3" w:rsidRPr="00893F7C" w:rsidRDefault="00437DB3" w:rsidP="00DB1DFE">
            <w:pPr>
              <w:rPr>
                <w:sz w:val="20"/>
                <w:szCs w:val="20"/>
              </w:rPr>
            </w:pPr>
            <w:r w:rsidRPr="00893F7C">
              <w:rPr>
                <w:sz w:val="20"/>
                <w:szCs w:val="20"/>
              </w:rPr>
              <w:t>5.5_FacultyDiversity_RecruitmentSupport</w:t>
            </w:r>
          </w:p>
        </w:tc>
        <w:tc>
          <w:tcPr>
            <w:tcW w:w="1923" w:type="pct"/>
            <w:shd w:val="clear" w:color="auto" w:fill="DBE5F1" w:themeFill="accent1" w:themeFillTint="33"/>
          </w:tcPr>
          <w:p w14:paraId="24B41C80" w14:textId="1EAB4F0B" w:rsidR="00437DB3" w:rsidRPr="00893F7C" w:rsidRDefault="008D5948" w:rsidP="00012CB7">
            <w:pPr>
              <w:rPr>
                <w:sz w:val="20"/>
                <w:szCs w:val="20"/>
              </w:rPr>
            </w:pPr>
            <w:r>
              <w:rPr>
                <w:sz w:val="20"/>
                <w:szCs w:val="20"/>
              </w:rPr>
              <w:t>Share a</w:t>
            </w:r>
            <w:r w:rsidR="00012CB7" w:rsidRPr="00893F7C">
              <w:rPr>
                <w:sz w:val="20"/>
                <w:szCs w:val="20"/>
              </w:rPr>
              <w:t xml:space="preserve"> flowchart</w:t>
            </w:r>
            <w:r w:rsidR="00B37A25" w:rsidRPr="00893F7C">
              <w:rPr>
                <w:sz w:val="20"/>
                <w:szCs w:val="20"/>
              </w:rPr>
              <w:t>, timeline, or narrative</w:t>
            </w:r>
            <w:r w:rsidR="00012CB7" w:rsidRPr="00893F7C">
              <w:rPr>
                <w:sz w:val="20"/>
                <w:szCs w:val="20"/>
              </w:rPr>
              <w:t xml:space="preserve"> that demonstrates how the provider recruits, hires, supports, and retains a diverse faculty.</w:t>
            </w:r>
          </w:p>
        </w:tc>
      </w:tr>
      <w:tr w:rsidR="006B5E91" w:rsidRPr="00142D80" w14:paraId="4480997B" w14:textId="77777777" w:rsidTr="0097391A">
        <w:trPr>
          <w:trHeight w:val="737"/>
        </w:trPr>
        <w:tc>
          <w:tcPr>
            <w:tcW w:w="622" w:type="pct"/>
            <w:shd w:val="clear" w:color="auto" w:fill="DBE5F1" w:themeFill="accent1" w:themeFillTint="33"/>
          </w:tcPr>
          <w:p w14:paraId="44809976" w14:textId="77777777" w:rsidR="006B5E91" w:rsidRPr="00893F7C" w:rsidRDefault="006B5E91" w:rsidP="00DB1DFE">
            <w:pPr>
              <w:rPr>
                <w:sz w:val="20"/>
                <w:szCs w:val="20"/>
              </w:rPr>
            </w:pPr>
            <w:r w:rsidRPr="00893F7C">
              <w:rPr>
                <w:sz w:val="20"/>
                <w:szCs w:val="20"/>
              </w:rPr>
              <w:t>5.5</w:t>
            </w:r>
          </w:p>
        </w:tc>
        <w:tc>
          <w:tcPr>
            <w:tcW w:w="959" w:type="pct"/>
            <w:shd w:val="clear" w:color="auto" w:fill="DBE5F1" w:themeFill="accent1" w:themeFillTint="33"/>
          </w:tcPr>
          <w:p w14:paraId="44809977" w14:textId="77777777" w:rsidR="006B5E91" w:rsidRPr="00893F7C" w:rsidRDefault="006B5E91" w:rsidP="00DB1DFE">
            <w:pPr>
              <w:rPr>
                <w:sz w:val="20"/>
                <w:szCs w:val="20"/>
              </w:rPr>
            </w:pPr>
            <w:r w:rsidRPr="00893F7C">
              <w:rPr>
                <w:sz w:val="20"/>
                <w:szCs w:val="20"/>
              </w:rPr>
              <w:t>Faculty Curriculum Vitae</w:t>
            </w:r>
          </w:p>
        </w:tc>
        <w:tc>
          <w:tcPr>
            <w:tcW w:w="615" w:type="pct"/>
            <w:shd w:val="clear" w:color="auto" w:fill="DBE5F1" w:themeFill="accent1" w:themeFillTint="33"/>
          </w:tcPr>
          <w:p w14:paraId="44809978" w14:textId="77777777" w:rsidR="006B5E91" w:rsidRPr="00893F7C" w:rsidRDefault="006B5E91" w:rsidP="00DB1DFE">
            <w:pPr>
              <w:rPr>
                <w:sz w:val="20"/>
                <w:szCs w:val="20"/>
              </w:rPr>
            </w:pPr>
            <w:r w:rsidRPr="00893F7C">
              <w:rPr>
                <w:sz w:val="20"/>
                <w:szCs w:val="20"/>
              </w:rPr>
              <w:t>Hard Copy</w:t>
            </w:r>
          </w:p>
        </w:tc>
        <w:tc>
          <w:tcPr>
            <w:tcW w:w="881" w:type="pct"/>
            <w:shd w:val="clear" w:color="auto" w:fill="DBE5F1" w:themeFill="accent1" w:themeFillTint="33"/>
          </w:tcPr>
          <w:p w14:paraId="44809979" w14:textId="77777777" w:rsidR="006B5E91" w:rsidRPr="00893F7C" w:rsidRDefault="006B5E91" w:rsidP="00DB1DFE">
            <w:pPr>
              <w:rPr>
                <w:sz w:val="20"/>
                <w:szCs w:val="20"/>
              </w:rPr>
            </w:pPr>
            <w:r w:rsidRPr="00893F7C">
              <w:rPr>
                <w:sz w:val="20"/>
                <w:szCs w:val="20"/>
              </w:rPr>
              <w:t>N/A</w:t>
            </w:r>
          </w:p>
        </w:tc>
        <w:tc>
          <w:tcPr>
            <w:tcW w:w="1923" w:type="pct"/>
            <w:shd w:val="clear" w:color="auto" w:fill="DBE5F1" w:themeFill="accent1" w:themeFillTint="33"/>
          </w:tcPr>
          <w:p w14:paraId="477F3F50" w14:textId="00D7B8CA" w:rsidR="006B5E91" w:rsidRPr="00893F7C" w:rsidRDefault="008D5948" w:rsidP="00DB1DFE">
            <w:pPr>
              <w:rPr>
                <w:sz w:val="20"/>
                <w:szCs w:val="20"/>
              </w:rPr>
            </w:pPr>
            <w:r>
              <w:rPr>
                <w:sz w:val="20"/>
                <w:szCs w:val="20"/>
              </w:rPr>
              <w:t xml:space="preserve">Share </w:t>
            </w:r>
            <w:r w:rsidR="00B4060C">
              <w:rPr>
                <w:sz w:val="20"/>
                <w:szCs w:val="20"/>
              </w:rPr>
              <w:t>curriculum vitae</w:t>
            </w:r>
            <w:r w:rsidR="006B5E91" w:rsidRPr="00893F7C">
              <w:rPr>
                <w:sz w:val="20"/>
                <w:szCs w:val="20"/>
              </w:rPr>
              <w:t xml:space="preserve"> for each program faculty member.</w:t>
            </w:r>
          </w:p>
          <w:p w14:paraId="4480997A" w14:textId="479C3B6D" w:rsidR="00012CB7" w:rsidRPr="00893F7C" w:rsidRDefault="00012CB7" w:rsidP="00DB1DFE">
            <w:pPr>
              <w:rPr>
                <w:sz w:val="20"/>
                <w:szCs w:val="20"/>
              </w:rPr>
            </w:pPr>
          </w:p>
        </w:tc>
      </w:tr>
      <w:tr w:rsidR="006B5E91" w:rsidRPr="00142D80" w14:paraId="44809981" w14:textId="77777777" w:rsidTr="0097391A">
        <w:trPr>
          <w:trHeight w:val="737"/>
        </w:trPr>
        <w:tc>
          <w:tcPr>
            <w:tcW w:w="622" w:type="pct"/>
            <w:shd w:val="clear" w:color="auto" w:fill="DBE5F1" w:themeFill="accent1" w:themeFillTint="33"/>
          </w:tcPr>
          <w:p w14:paraId="4480997C" w14:textId="77777777" w:rsidR="006B5E91" w:rsidRDefault="006B5E91" w:rsidP="00DB1DFE">
            <w:pPr>
              <w:rPr>
                <w:sz w:val="20"/>
                <w:szCs w:val="20"/>
              </w:rPr>
            </w:pPr>
            <w:r>
              <w:rPr>
                <w:sz w:val="20"/>
                <w:szCs w:val="20"/>
              </w:rPr>
              <w:t>5.5</w:t>
            </w:r>
          </w:p>
        </w:tc>
        <w:tc>
          <w:tcPr>
            <w:tcW w:w="959" w:type="pct"/>
            <w:shd w:val="clear" w:color="auto" w:fill="DBE5F1" w:themeFill="accent1" w:themeFillTint="33"/>
          </w:tcPr>
          <w:p w14:paraId="4480997D" w14:textId="77777777" w:rsidR="006B5E91" w:rsidRDefault="006B5E91" w:rsidP="00DB1DFE">
            <w:pPr>
              <w:rPr>
                <w:sz w:val="20"/>
                <w:szCs w:val="20"/>
              </w:rPr>
            </w:pPr>
            <w:r>
              <w:rPr>
                <w:sz w:val="20"/>
                <w:szCs w:val="20"/>
              </w:rPr>
              <w:t>Faculty Evaluation</w:t>
            </w:r>
          </w:p>
        </w:tc>
        <w:tc>
          <w:tcPr>
            <w:tcW w:w="615" w:type="pct"/>
            <w:shd w:val="clear" w:color="auto" w:fill="DBE5F1" w:themeFill="accent1" w:themeFillTint="33"/>
          </w:tcPr>
          <w:p w14:paraId="4480997E" w14:textId="58EC49B8" w:rsidR="006B5E91" w:rsidRDefault="006B5E91" w:rsidP="00DB1DFE">
            <w:pPr>
              <w:rPr>
                <w:sz w:val="20"/>
                <w:szCs w:val="20"/>
              </w:rPr>
            </w:pPr>
            <w:r>
              <w:rPr>
                <w:sz w:val="20"/>
                <w:szCs w:val="20"/>
              </w:rPr>
              <w:t>Electronic Tem</w:t>
            </w:r>
            <w:r w:rsidR="00D023B4">
              <w:rPr>
                <w:sz w:val="20"/>
                <w:szCs w:val="20"/>
              </w:rPr>
              <w:t>p</w:t>
            </w:r>
            <w:r>
              <w:rPr>
                <w:sz w:val="20"/>
                <w:szCs w:val="20"/>
              </w:rPr>
              <w:t>late</w:t>
            </w:r>
          </w:p>
        </w:tc>
        <w:tc>
          <w:tcPr>
            <w:tcW w:w="881" w:type="pct"/>
            <w:shd w:val="clear" w:color="auto" w:fill="DBE5F1" w:themeFill="accent1" w:themeFillTint="33"/>
          </w:tcPr>
          <w:p w14:paraId="4480997F" w14:textId="77777777" w:rsidR="006B5E91" w:rsidRDefault="006B5E91" w:rsidP="00DB1DFE">
            <w:pPr>
              <w:rPr>
                <w:sz w:val="20"/>
                <w:szCs w:val="20"/>
              </w:rPr>
            </w:pPr>
            <w:r>
              <w:rPr>
                <w:sz w:val="20"/>
                <w:szCs w:val="20"/>
              </w:rPr>
              <w:t>S5.5_Faculty Evaluation</w:t>
            </w:r>
          </w:p>
        </w:tc>
        <w:tc>
          <w:tcPr>
            <w:tcW w:w="1923" w:type="pct"/>
            <w:shd w:val="clear" w:color="auto" w:fill="DBE5F1" w:themeFill="accent1" w:themeFillTint="33"/>
          </w:tcPr>
          <w:p w14:paraId="44809980" w14:textId="069CE342" w:rsidR="006B5E91" w:rsidRPr="00565E15" w:rsidRDefault="00B4060C" w:rsidP="00B4060C">
            <w:pPr>
              <w:rPr>
                <w:sz w:val="20"/>
                <w:szCs w:val="20"/>
              </w:rPr>
            </w:pPr>
            <w:r>
              <w:rPr>
                <w:sz w:val="20"/>
                <w:szCs w:val="20"/>
              </w:rPr>
              <w:t>Share m</w:t>
            </w:r>
            <w:r w:rsidR="006B5E91" w:rsidRPr="00565E15">
              <w:rPr>
                <w:sz w:val="20"/>
                <w:szCs w:val="20"/>
              </w:rPr>
              <w:t>aterials and policies relating to the faculty evaluation process including frequency, instruments, and impact of the evaluation process.</w:t>
            </w:r>
            <w:r w:rsidR="006B5E91">
              <w:rPr>
                <w:sz w:val="20"/>
                <w:szCs w:val="20"/>
              </w:rPr>
              <w:t xml:space="preserve">  Faculty evaluations must be available upon request.  Any candidate evaluations of faculty must be provided as evidence.</w:t>
            </w:r>
          </w:p>
        </w:tc>
      </w:tr>
    </w:tbl>
    <w:p w14:paraId="44809982" w14:textId="77777777" w:rsidR="00B834A9" w:rsidRPr="00C44508" w:rsidRDefault="00B834A9" w:rsidP="00C44508">
      <w:pPr>
        <w:tabs>
          <w:tab w:val="left" w:pos="1365"/>
        </w:tabs>
      </w:pPr>
    </w:p>
    <w:sectPr w:rsidR="00B834A9" w:rsidRPr="00C44508" w:rsidSect="00443BC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E2DE" w14:textId="77777777" w:rsidR="005434C6" w:rsidRDefault="005434C6" w:rsidP="007B434C">
      <w:pPr>
        <w:spacing w:after="0" w:line="240" w:lineRule="auto"/>
      </w:pPr>
      <w:r>
        <w:separator/>
      </w:r>
    </w:p>
  </w:endnote>
  <w:endnote w:type="continuationSeparator" w:id="0">
    <w:p w14:paraId="4595E22B" w14:textId="77777777" w:rsidR="005434C6" w:rsidRDefault="005434C6" w:rsidP="007B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46091"/>
      <w:docPartObj>
        <w:docPartGallery w:val="Page Numbers (Bottom of Page)"/>
        <w:docPartUnique/>
      </w:docPartObj>
    </w:sdtPr>
    <w:sdtEndPr>
      <w:rPr>
        <w:noProof/>
      </w:rPr>
    </w:sdtEndPr>
    <w:sdtContent>
      <w:p w14:paraId="44809988" w14:textId="368C02BA" w:rsidR="004064CF" w:rsidRDefault="00E56839">
        <w:pPr>
          <w:pStyle w:val="Footer"/>
          <w:jc w:val="right"/>
        </w:pPr>
        <w:r>
          <w:rPr>
            <w:sz w:val="18"/>
            <w:szCs w:val="18"/>
          </w:rPr>
          <w:fldChar w:fldCharType="begin"/>
        </w:r>
        <w:r>
          <w:rPr>
            <w:sz w:val="18"/>
            <w:szCs w:val="18"/>
          </w:rPr>
          <w:instrText xml:space="preserve"> DATE \@ "M/d/yyyy" </w:instrText>
        </w:r>
        <w:r>
          <w:rPr>
            <w:sz w:val="18"/>
            <w:szCs w:val="18"/>
          </w:rPr>
          <w:fldChar w:fldCharType="separate"/>
        </w:r>
        <w:r w:rsidR="00B4060C">
          <w:rPr>
            <w:noProof/>
            <w:sz w:val="18"/>
            <w:szCs w:val="18"/>
          </w:rPr>
          <w:t>2/8/2017</w:t>
        </w:r>
        <w:r>
          <w:rPr>
            <w:sz w:val="18"/>
            <w:szCs w:val="18"/>
          </w:rPr>
          <w:fldChar w:fldCharType="end"/>
        </w:r>
        <w:r w:rsidR="004064CF">
          <w:tab/>
        </w:r>
        <w:r w:rsidR="004064CF">
          <w:tab/>
        </w:r>
        <w:r w:rsidR="004064CF">
          <w:fldChar w:fldCharType="begin"/>
        </w:r>
        <w:r w:rsidR="004064CF">
          <w:instrText xml:space="preserve"> PAGE   \* MERGEFORMAT </w:instrText>
        </w:r>
        <w:r w:rsidR="004064CF">
          <w:fldChar w:fldCharType="separate"/>
        </w:r>
        <w:r w:rsidR="00B4060C">
          <w:rPr>
            <w:noProof/>
          </w:rPr>
          <w:t>2</w:t>
        </w:r>
        <w:r w:rsidR="004064CF">
          <w:rPr>
            <w:noProof/>
          </w:rPr>
          <w:fldChar w:fldCharType="end"/>
        </w:r>
      </w:p>
    </w:sdtContent>
  </w:sdt>
  <w:p w14:paraId="44809989" w14:textId="77777777" w:rsidR="004064CF" w:rsidRDefault="00406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838D" w14:textId="77777777" w:rsidR="005434C6" w:rsidRDefault="005434C6" w:rsidP="007B434C">
      <w:pPr>
        <w:spacing w:after="0" w:line="240" w:lineRule="auto"/>
      </w:pPr>
      <w:r>
        <w:separator/>
      </w:r>
    </w:p>
  </w:footnote>
  <w:footnote w:type="continuationSeparator" w:id="0">
    <w:p w14:paraId="682F236C" w14:textId="77777777" w:rsidR="005434C6" w:rsidRDefault="005434C6" w:rsidP="007B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9987" w14:textId="77777777" w:rsidR="007B434C" w:rsidRPr="006B5E91" w:rsidRDefault="007B434C" w:rsidP="004064CF">
    <w:pPr>
      <w:pStyle w:val="Header"/>
      <w:jc w:val="right"/>
    </w:pPr>
    <w:r w:rsidRPr="00C44508">
      <w:rPr>
        <w:rFonts w:cs="Segoe UI"/>
        <w:b/>
        <w:noProof/>
        <w:color w:val="1F497D" w:themeColor="text2"/>
        <w:sz w:val="28"/>
        <w:szCs w:val="28"/>
      </w:rPr>
      <w:drawing>
        <wp:anchor distT="0" distB="0" distL="114300" distR="114300" simplePos="0" relativeHeight="251661312" behindDoc="0" locked="0" layoutInCell="1" allowOverlap="1" wp14:anchorId="4480998A" wp14:editId="4480998B">
          <wp:simplePos x="0" y="0"/>
          <wp:positionH relativeFrom="column">
            <wp:posOffset>-145047</wp:posOffset>
          </wp:positionH>
          <wp:positionV relativeFrom="paragraph">
            <wp:posOffset>-196081</wp:posOffset>
          </wp:positionV>
          <wp:extent cx="2181225" cy="474179"/>
          <wp:effectExtent l="0" t="0" r="0" b="2540"/>
          <wp:wrapNone/>
          <wp:docPr id="2" name="Picture 2"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6B5E91">
      <w:rPr>
        <w:rFonts w:cs="Segoe UI"/>
        <w:b/>
        <w:color w:val="1F497D" w:themeColor="text2"/>
        <w:sz w:val="28"/>
        <w:szCs w:val="28"/>
      </w:rPr>
      <w:t xml:space="preserve">ON-SITE EVIDENCE ORGANIZER: </w:t>
    </w:r>
    <w:r w:rsidR="006B5E91">
      <w:rPr>
        <w:rFonts w:cs="Segoe UI"/>
        <w:color w:val="1F497D" w:themeColor="text2"/>
        <w:sz w:val="28"/>
        <w:szCs w:val="28"/>
      </w:rPr>
      <w:t>Standard 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134"/>
    <w:multiLevelType w:val="hybridMultilevel"/>
    <w:tmpl w:val="C0C4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1778A"/>
    <w:multiLevelType w:val="hybridMultilevel"/>
    <w:tmpl w:val="823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3D1F"/>
    <w:multiLevelType w:val="hybridMultilevel"/>
    <w:tmpl w:val="287ED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5E32"/>
    <w:multiLevelType w:val="hybridMultilevel"/>
    <w:tmpl w:val="287ED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626D"/>
    <w:multiLevelType w:val="hybridMultilevel"/>
    <w:tmpl w:val="AB28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B2A0E"/>
    <w:multiLevelType w:val="hybridMultilevel"/>
    <w:tmpl w:val="0984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0001C"/>
    <w:multiLevelType w:val="hybridMultilevel"/>
    <w:tmpl w:val="B364B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033AB"/>
    <w:multiLevelType w:val="hybridMultilevel"/>
    <w:tmpl w:val="287ED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6749E"/>
    <w:multiLevelType w:val="hybridMultilevel"/>
    <w:tmpl w:val="287ED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96228"/>
    <w:multiLevelType w:val="hybridMultilevel"/>
    <w:tmpl w:val="287ED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D03E8"/>
    <w:multiLevelType w:val="hybridMultilevel"/>
    <w:tmpl w:val="287ED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8"/>
  </w:num>
  <w:num w:numId="7">
    <w:abstractNumId w:val="9"/>
  </w:num>
  <w:num w:numId="8">
    <w:abstractNumId w:val="2"/>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pI5c01xsW5Tkqc+yYJ7+VvPSmeNA2dRpMUUoYXJPDOLf+PfPauTIvdvohJW/Bu4yp1hSJnGd2yrjbuPXPXiDA==" w:salt="DunhLko6YT6uhdQDby1i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4C"/>
    <w:rsid w:val="00012CB7"/>
    <w:rsid w:val="00025439"/>
    <w:rsid w:val="000622BA"/>
    <w:rsid w:val="00253672"/>
    <w:rsid w:val="0025370A"/>
    <w:rsid w:val="00316C02"/>
    <w:rsid w:val="003C3EEA"/>
    <w:rsid w:val="004064CF"/>
    <w:rsid w:val="00416EC9"/>
    <w:rsid w:val="00437DB3"/>
    <w:rsid w:val="00443BC3"/>
    <w:rsid w:val="00482678"/>
    <w:rsid w:val="005434C6"/>
    <w:rsid w:val="0058170A"/>
    <w:rsid w:val="005A7193"/>
    <w:rsid w:val="0068177D"/>
    <w:rsid w:val="006A3994"/>
    <w:rsid w:val="006B5E91"/>
    <w:rsid w:val="006B76C4"/>
    <w:rsid w:val="00742764"/>
    <w:rsid w:val="00760A21"/>
    <w:rsid w:val="00763675"/>
    <w:rsid w:val="007B434C"/>
    <w:rsid w:val="00820EC9"/>
    <w:rsid w:val="00860F15"/>
    <w:rsid w:val="00884DDE"/>
    <w:rsid w:val="00893F7C"/>
    <w:rsid w:val="008D5948"/>
    <w:rsid w:val="0090417A"/>
    <w:rsid w:val="0092399B"/>
    <w:rsid w:val="0097391A"/>
    <w:rsid w:val="00996C19"/>
    <w:rsid w:val="00A0131C"/>
    <w:rsid w:val="00AC7D18"/>
    <w:rsid w:val="00AF1F2F"/>
    <w:rsid w:val="00B37A25"/>
    <w:rsid w:val="00B4060C"/>
    <w:rsid w:val="00B81BAC"/>
    <w:rsid w:val="00B834A9"/>
    <w:rsid w:val="00BD0438"/>
    <w:rsid w:val="00C25CBF"/>
    <w:rsid w:val="00C44508"/>
    <w:rsid w:val="00C66D59"/>
    <w:rsid w:val="00CE7284"/>
    <w:rsid w:val="00D023B4"/>
    <w:rsid w:val="00D73323"/>
    <w:rsid w:val="00E03F0B"/>
    <w:rsid w:val="00E56839"/>
    <w:rsid w:val="00E569E2"/>
    <w:rsid w:val="00ED0627"/>
    <w:rsid w:val="00ED751F"/>
    <w:rsid w:val="00FC1349"/>
    <w:rsid w:val="212DE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9900"/>
  <w15:docId w15:val="{E78F1786-D7C4-48E5-A3A3-427647C7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4C"/>
  </w:style>
  <w:style w:type="paragraph" w:styleId="Footer">
    <w:name w:val="footer"/>
    <w:basedOn w:val="Normal"/>
    <w:link w:val="FooterChar"/>
    <w:uiPriority w:val="99"/>
    <w:unhideWhenUsed/>
    <w:rsid w:val="007B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4C"/>
  </w:style>
  <w:style w:type="table" w:styleId="TableGrid">
    <w:name w:val="Table Grid"/>
    <w:basedOn w:val="TableNormal"/>
    <w:uiPriority w:val="59"/>
    <w:rsid w:val="007B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BC3"/>
    <w:pPr>
      <w:ind w:left="720"/>
      <w:contextualSpacing/>
    </w:pPr>
  </w:style>
  <w:style w:type="paragraph" w:styleId="CommentText">
    <w:name w:val="annotation text"/>
    <w:basedOn w:val="Normal"/>
    <w:link w:val="CommentTextChar"/>
    <w:uiPriority w:val="99"/>
    <w:semiHidden/>
    <w:unhideWhenUsed/>
    <w:rsid w:val="006B5E91"/>
    <w:pPr>
      <w:spacing w:line="240" w:lineRule="auto"/>
    </w:pPr>
    <w:rPr>
      <w:sz w:val="20"/>
      <w:szCs w:val="20"/>
    </w:rPr>
  </w:style>
  <w:style w:type="character" w:customStyle="1" w:styleId="CommentTextChar">
    <w:name w:val="Comment Text Char"/>
    <w:basedOn w:val="DefaultParagraphFont"/>
    <w:link w:val="CommentText"/>
    <w:uiPriority w:val="99"/>
    <w:semiHidden/>
    <w:rsid w:val="006B5E91"/>
    <w:rPr>
      <w:sz w:val="20"/>
      <w:szCs w:val="20"/>
    </w:rPr>
  </w:style>
  <w:style w:type="character" w:styleId="CommentReference">
    <w:name w:val="annotation reference"/>
    <w:basedOn w:val="DefaultParagraphFont"/>
    <w:uiPriority w:val="99"/>
    <w:semiHidden/>
    <w:unhideWhenUsed/>
    <w:rsid w:val="006B5E91"/>
    <w:rPr>
      <w:sz w:val="16"/>
      <w:szCs w:val="16"/>
    </w:rPr>
  </w:style>
  <w:style w:type="paragraph" w:styleId="BalloonText">
    <w:name w:val="Balloon Text"/>
    <w:basedOn w:val="Normal"/>
    <w:link w:val="BalloonTextChar"/>
    <w:uiPriority w:val="99"/>
    <w:semiHidden/>
    <w:unhideWhenUsed/>
    <w:rsid w:val="006B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37A25"/>
    <w:rPr>
      <w:b/>
      <w:bCs/>
    </w:rPr>
  </w:style>
  <w:style w:type="character" w:customStyle="1" w:styleId="CommentSubjectChar">
    <w:name w:val="Comment Subject Char"/>
    <w:basedOn w:val="CommentTextChar"/>
    <w:link w:val="CommentSubject"/>
    <w:uiPriority w:val="99"/>
    <w:semiHidden/>
    <w:rsid w:val="00B37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cfb65f-bd8b-4ecd-838f-4ac31d0dbd17">TZDDWZS6CC75-102-256</_dlc_DocId>
    <_dlc_DocIdUrl xmlns="80cfb65f-bd8b-4ecd-838f-4ac31d0dbd17">
      <Url>http://sharepoint.ride.ri.gov/RIDE/EdQualitycertification/_layouts/DocIdRedir.aspx?ID=TZDDWZS6CC75-102-256</Url>
      <Description>TZDDWZS6CC75-102-256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2DED44F503B043B64F661D1EA7E0CF" ma:contentTypeVersion="0" ma:contentTypeDescription="Create a new document." ma:contentTypeScope="" ma:versionID="8edd22cd1401e1f147b5063946ca9416">
  <xsd:schema xmlns:xsd="http://www.w3.org/2001/XMLSchema" xmlns:xs="http://www.w3.org/2001/XMLSchema" xmlns:p="http://schemas.microsoft.com/office/2006/metadata/properties" xmlns:ns2="80cfb65f-bd8b-4ecd-838f-4ac31d0dbd17" targetNamespace="http://schemas.microsoft.com/office/2006/metadata/properties" ma:root="true" ma:fieldsID="228eb094c2d310f95b5ad89eb58ad814" ns2:_="">
    <xsd:import namespace="80cfb65f-bd8b-4ecd-838f-4ac31d0dbd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b65f-bd8b-4ecd-838f-4ac31d0dbd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68537-B51E-4FE6-9504-6AF33E5356E4}">
  <ds:schemaRefs>
    <ds:schemaRef ds:uri="http://schemas.microsoft.com/office/2006/metadata/properties"/>
    <ds:schemaRef ds:uri="http://schemas.microsoft.com/office/infopath/2007/PartnerControls"/>
    <ds:schemaRef ds:uri="80cfb65f-bd8b-4ecd-838f-4ac31d0dbd17"/>
  </ds:schemaRefs>
</ds:datastoreItem>
</file>

<file path=customXml/itemProps2.xml><?xml version="1.0" encoding="utf-8"?>
<ds:datastoreItem xmlns:ds="http://schemas.openxmlformats.org/officeDocument/2006/customXml" ds:itemID="{751C9285-C272-4077-A3DF-62AED22D1A3B}">
  <ds:schemaRefs>
    <ds:schemaRef ds:uri="http://schemas.microsoft.com/sharepoint/events"/>
  </ds:schemaRefs>
</ds:datastoreItem>
</file>

<file path=customXml/itemProps3.xml><?xml version="1.0" encoding="utf-8"?>
<ds:datastoreItem xmlns:ds="http://schemas.openxmlformats.org/officeDocument/2006/customXml" ds:itemID="{7504CD9A-1511-4E93-971A-373B066FD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b65f-bd8b-4ecd-838f-4ac31d0d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9CF1E-DDC4-42D8-BD1C-45B92BEF1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Berube, Cameron</dc:creator>
  <cp:lastModifiedBy>Matlach, Lauren</cp:lastModifiedBy>
  <cp:revision>5</cp:revision>
  <cp:lastPrinted>2016-03-21T13:07:00Z</cp:lastPrinted>
  <dcterms:created xsi:type="dcterms:W3CDTF">2017-02-03T16:44:00Z</dcterms:created>
  <dcterms:modified xsi:type="dcterms:W3CDTF">2017-02-08T22:24:00Z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0x010100802DED44F503B043B64F661D1EA7E0CF</vt:lpwstr>
  </property>
  <property fmtid="{D5CDD505-2E9C-101B-9397-08002B2CF9AE}" pid="3" name="_dlc_DocIdItemGuid">
    <vt:lpwstr>1dbc5b1c-8dfe-40f4-9cad-07cd019d7e5d</vt:lpwstr>
  </property>
</Properties>
</file>